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Постановление Правительства РФ от 14.09.2012 N 925</w:t>
              <w:br/>
              <w:t xml:space="preserve">(ред. от 26.12.2020)</w:t>
              <w:br/>
              <w:t xml:space="preserve">"О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регламентом"</w:t>
              <w:br/>
              <w:t xml:space="preserve">(вместе с "Положением 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03.11.2021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сентября 2012 г. N 925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ЛИЦЕНЗИРОВАНИИ</w:t>
      </w:r>
    </w:p>
    <w:p>
      <w:pPr>
        <w:pStyle w:val="2"/>
        <w:jc w:val="center"/>
      </w:pPr>
      <w:r>
        <w:rPr>
          <w:sz w:val="20"/>
        </w:rPr>
        <w:t xml:space="preserve">РАЗРАБОТКИ, ПРОИЗВОДСТВА, ИСПЫТАНИЯ,</w:t>
      </w:r>
    </w:p>
    <w:p>
      <w:pPr>
        <w:pStyle w:val="2"/>
        <w:jc w:val="center"/>
      </w:pPr>
      <w:r>
        <w:rPr>
          <w:sz w:val="20"/>
        </w:rPr>
        <w:t xml:space="preserve">ХРАНЕНИЯ, РЕАЛИЗАЦИИ И УТИЛИЗАЦИИ БОЕПРИПАСОВ (В ТОМ ЧИСЛЕ</w:t>
      </w:r>
    </w:p>
    <w:p>
      <w:pPr>
        <w:pStyle w:val="2"/>
        <w:jc w:val="center"/>
      </w:pPr>
      <w:r>
        <w:rPr>
          <w:sz w:val="20"/>
        </w:rPr>
        <w:t xml:space="preserve">ПАТРОНОВ К ГРАЖДАНСКОМУ И СЛУЖЕБНОМУ ОРУЖИЮ И СОСТАВНЫХ</w:t>
      </w:r>
    </w:p>
    <w:p>
      <w:pPr>
        <w:pStyle w:val="2"/>
        <w:jc w:val="center"/>
      </w:pPr>
      <w:r>
        <w:rPr>
          <w:sz w:val="20"/>
        </w:rPr>
        <w:t xml:space="preserve">ЧАСТЕЙ ПАТРОНОВ), ПИРОТЕХНИЧЕСКИХ ИЗДЕЛИЙ IV И V КЛАССОВ</w:t>
      </w:r>
    </w:p>
    <w:p>
      <w:pPr>
        <w:pStyle w:val="2"/>
        <w:jc w:val="center"/>
      </w:pPr>
      <w:r>
        <w:rPr>
          <w:sz w:val="20"/>
        </w:rPr>
        <w:t xml:space="preserve">В СООТВЕТСТВИИ С НАЦИОНАЛЬНЫМ СТАНДАРТОМ, ПРИМЕНЕНИЯ</w:t>
      </w:r>
    </w:p>
    <w:p>
      <w:pPr>
        <w:pStyle w:val="2"/>
        <w:jc w:val="center"/>
      </w:pPr>
      <w:r>
        <w:rPr>
          <w:sz w:val="20"/>
        </w:rPr>
        <w:t xml:space="preserve">ПИРОТЕХНИЧЕСКИХ ИЗДЕЛИЙ IV И V КЛАССОВ В СООТВЕТСТВИИ</w:t>
      </w:r>
    </w:p>
    <w:p>
      <w:pPr>
        <w:pStyle w:val="2"/>
        <w:jc w:val="center"/>
      </w:pPr>
      <w:r>
        <w:rPr>
          <w:sz w:val="20"/>
        </w:rPr>
        <w:t xml:space="preserve">С ТЕХНИЧЕСКИМ РЕГЛАМЕНТОМ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25.12.2014 </w:t>
            </w:r>
            <w:hyperlink w:history="0" r:id="rId7" w:tooltip="Постановление Правительства РФ от 25.12.2014 N 1489 (ред. от 30.06.2021) &quot;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&quot; {КонсультантПлюс}">
              <w:r>
                <w:rPr>
                  <w:sz w:val="20"/>
                  <w:color w:val="0000ff"/>
                </w:rPr>
                <w:t xml:space="preserve">N 1489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18.01.2018 </w:t>
            </w:r>
            <w:hyperlink w:history="0" r:id="rId8" w:tooltip="Постановление Правительства РФ от 18.01.2018 N 17 (ред. от 18.04.2020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26.12.2020 </w:t>
            </w:r>
            <w:hyperlink w:history="0" r:id="rId9" w:tooltip="Постановление Правительства РФ от 26.12.2020 N 2285 &quot;О внесении изменений в Положение 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&quot; {КонсультантПлюс}">
              <w:r>
                <w:rPr>
                  <w:sz w:val="20"/>
                  <w:color w:val="0000ff"/>
                </w:rPr>
                <w:t xml:space="preserve">N 2285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11" w:tooltip="Постановление Правительства РФ от 21.11.2011 N 957 (ред. от 04.09.2012) &quot;Об организации лицензирования отдельных видов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федеральных органов исполнительной власти, осуществляющих лицензирование конкретных видов деятельности, утвержденный постановлением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2" w:tooltip="Постановление Правительства РФ от 21.11.2011 N 957 (ред. от 04.09.2012) &quot;Об организации лицензирования отдельных видов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разделе</w:t>
        </w:r>
      </w:hyperlink>
      <w:r>
        <w:rPr>
          <w:sz w:val="20"/>
        </w:rPr>
        <w:t xml:space="preserve"> "Минпромторг России, МВД России, Ростехнадзор, Рособоронзаказ":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3" w:tooltip="Постановление Правительства РФ от 21.11.2011 N 957 (ред. от 04.09.2012) &quot;Об организации лицензирования отдельных видов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слово "Ростехнадзор,"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21.11.2011 N 957 (ред. от 04.09.2012) &quot;Об организации лицензирования отдельных видов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"взрывчатых материалов промышленного назначения,"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дополнить </w:t>
      </w:r>
      <w:hyperlink w:history="0" r:id="rId15" w:tooltip="Постановление Правительства РФ от 21.11.2011 N 957 (ред. от 04.09.2012) &quot;Об организации лицензирования отдельных видов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раздел</w:t>
        </w:r>
      </w:hyperlink>
      <w:r>
        <w:rPr>
          <w:sz w:val="20"/>
        </w:rPr>
        <w:t xml:space="preserve"> "Ростехнадзор"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"Деятельность, связанная с обращением взрывчатых материалов промышленного назначения".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акты Правительства Российской Федерации по </w:t>
      </w:r>
      <w:hyperlink w:history="0" w:anchor="P207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сентября 2012 г. N 925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ЛИЦЕНЗИРОВАНИИ РАЗРАБОТКИ, ПРОИЗВОДСТВА, ИСПЫТАНИЯ,</w:t>
      </w:r>
    </w:p>
    <w:p>
      <w:pPr>
        <w:pStyle w:val="2"/>
        <w:jc w:val="center"/>
      </w:pPr>
      <w:r>
        <w:rPr>
          <w:sz w:val="20"/>
        </w:rPr>
        <w:t xml:space="preserve">ХРАНЕНИЯ, РЕАЛИЗАЦИИ И УТИЛИЗАЦИИ БОЕПРИПАСОВ (В ТОМ ЧИСЛЕ</w:t>
      </w:r>
    </w:p>
    <w:p>
      <w:pPr>
        <w:pStyle w:val="2"/>
        <w:jc w:val="center"/>
      </w:pPr>
      <w:r>
        <w:rPr>
          <w:sz w:val="20"/>
        </w:rPr>
        <w:t xml:space="preserve">ПАТРОНОВ К ГРАЖДАНСКОМУ И СЛУЖЕБНОМУ ОРУЖИЮ И СОСТАВНЫХ</w:t>
      </w:r>
    </w:p>
    <w:p>
      <w:pPr>
        <w:pStyle w:val="2"/>
        <w:jc w:val="center"/>
      </w:pPr>
      <w:r>
        <w:rPr>
          <w:sz w:val="20"/>
        </w:rPr>
        <w:t xml:space="preserve">ЧАСТЕЙ ПАТРОНОВ), ПИРОТЕХНИЧЕСКИХ ИЗДЕЛИЙ IV И V КЛАССОВ</w:t>
      </w:r>
    </w:p>
    <w:p>
      <w:pPr>
        <w:pStyle w:val="2"/>
        <w:jc w:val="center"/>
      </w:pPr>
      <w:r>
        <w:rPr>
          <w:sz w:val="20"/>
        </w:rPr>
        <w:t xml:space="preserve">В СООТВЕТСТВИИ С НАЦИОНАЛЬНЫМ СТАНДАРТОМ, ПРИМЕНЕНИЯ</w:t>
      </w:r>
    </w:p>
    <w:p>
      <w:pPr>
        <w:pStyle w:val="2"/>
        <w:jc w:val="center"/>
      </w:pPr>
      <w:r>
        <w:rPr>
          <w:sz w:val="20"/>
        </w:rPr>
        <w:t xml:space="preserve">ПИРОТЕХНИЧЕСКИХ ИЗДЕЛИЙ IV И V КЛАССОВ В СООТВЕТСТВИИ</w:t>
      </w:r>
    </w:p>
    <w:p>
      <w:pPr>
        <w:pStyle w:val="2"/>
        <w:jc w:val="center"/>
      </w:pPr>
      <w:r>
        <w:rPr>
          <w:sz w:val="20"/>
        </w:rPr>
        <w:t xml:space="preserve">С ТЕХНИЧЕСКИМ РЕГЛАМЕНТОМ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25.12.2014 </w:t>
            </w:r>
            <w:hyperlink w:history="0" r:id="rId16" w:tooltip="Постановление Правительства РФ от 25.12.2014 N 1489 (ред. от 30.06.2021) &quot;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&quot; {КонсультантПлюс}">
              <w:r>
                <w:rPr>
                  <w:sz w:val="20"/>
                  <w:color w:val="0000ff"/>
                </w:rPr>
                <w:t xml:space="preserve">N 1489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18.01.2018 </w:t>
            </w:r>
            <w:hyperlink w:history="0" r:id="rId17" w:tooltip="Постановление Правительства РФ от 18.01.2018 N 17 (ред. от 18.04.2020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26.12.2020 </w:t>
            </w:r>
            <w:hyperlink w:history="0" r:id="rId18" w:tooltip="Постановление Правительства РФ от 26.12.2020 N 2285 &quot;О внесении изменений в Положение 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&quot; {КонсультантПлюс}">
              <w:r>
                <w:rPr>
                  <w:sz w:val="20"/>
                  <w:color w:val="0000ff"/>
                </w:rPr>
                <w:t xml:space="preserve">N 2285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лицензирования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</w:t>
      </w:r>
      <w:hyperlink w:history="0" r:id="rId19" w:tooltip="Решение Комиссии Таможенного союза от 16.08.2011 N 770 (ред. от 25.12.2018) &quot;О принятии технического регламента Таможенного союза &quot;О безопасности пиротехнических изделий&quot; {КонсультантПлюс}">
        <w:r>
          <w:rPr>
            <w:sz w:val="20"/>
            <w:color w:val="0000ff"/>
          </w:rPr>
          <w:t xml:space="preserve">IV</w:t>
        </w:r>
      </w:hyperlink>
      <w:r>
        <w:rPr>
          <w:sz w:val="20"/>
        </w:rPr>
        <w:t xml:space="preserve"> и </w:t>
      </w:r>
      <w:hyperlink w:history="0" r:id="rId20" w:tooltip="Решение Комиссии Таможенного союза от 16.08.2011 N 770 (ред. от 25.12.2018) &quot;О принятии технического регламента Таможенного союза &quot;О безопасности пиротехнических изделий&quot; {КонсультантПлюс}">
        <w:r>
          <w:rPr>
            <w:sz w:val="20"/>
            <w:color w:val="0000ff"/>
          </w:rPr>
          <w:t xml:space="preserve">V классов</w:t>
        </w:r>
      </w:hyperlink>
      <w:r>
        <w:rPr>
          <w:sz w:val="20"/>
        </w:rPr>
        <w:t xml:space="preserve"> в соответствии с </w:t>
      </w:r>
      <w:hyperlink w:history="0" r:id="rId21" w:tooltip="Ссылка на КонсультантПлюс">
        <w:r>
          <w:rPr>
            <w:sz w:val="20"/>
            <w:color w:val="0000ff"/>
          </w:rPr>
          <w:t xml:space="preserve">национальным стандартом</w:t>
        </w:r>
      </w:hyperlink>
      <w:r>
        <w:rPr>
          <w:sz w:val="20"/>
        </w:rPr>
        <w:t xml:space="preserve">, применения пиротехнических изделий </w:t>
      </w:r>
      <w:hyperlink w:history="0" r:id="rId22" w:tooltip="Решение Комиссии Таможенного союза от 16.08.2011 N 770 (ред. от 25.12.2018) &quot;О принятии технического регламента Таможенного союза &quot;О безопасности пиротехнических изделий&quot; {КонсультантПлюс}">
        <w:r>
          <w:rPr>
            <w:sz w:val="20"/>
            <w:color w:val="0000ff"/>
          </w:rPr>
          <w:t xml:space="preserve">IV</w:t>
        </w:r>
      </w:hyperlink>
      <w:r>
        <w:rPr>
          <w:sz w:val="20"/>
        </w:rPr>
        <w:t xml:space="preserve"> и </w:t>
      </w:r>
      <w:hyperlink w:history="0" r:id="rId23" w:tooltip="Решение Комиссии Таможенного союза от 16.08.2011 N 770 (ред. от 25.12.2018) &quot;О принятии технического регламента Таможенного союза &quot;О безопасности пиротехнических изделий&quot; {КонсультантПлюс}">
        <w:r>
          <w:rPr>
            <w:sz w:val="20"/>
            <w:color w:val="0000ff"/>
          </w:rPr>
          <w:t xml:space="preserve">V классов</w:t>
        </w:r>
      </w:hyperlink>
      <w:r>
        <w:rPr>
          <w:sz w:val="20"/>
        </w:rPr>
        <w:t xml:space="preserve"> в соответствии с </w:t>
      </w:r>
      <w:hyperlink w:history="0" r:id="rId24" w:tooltip="Решение Комиссии Таможенного союза от 16.08.2011 N 770 (ред. от 25.12.2018) &quot;О принятии технического регламента Таможенного союза &quot;О безопасности пиротехнических изделий&quot; {КонсультантПлюс}">
        <w:r>
          <w:rPr>
            <w:sz w:val="20"/>
            <w:color w:val="0000ff"/>
          </w:rPr>
          <w:t xml:space="preserve">техническим регламентом</w:t>
        </w:r>
      </w:hyperlink>
      <w:r>
        <w:rPr>
          <w:sz w:val="20"/>
        </w:rPr>
        <w:t xml:space="preserve">, осуществляемых юридическими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 составляют работы (услуги) по </w:t>
      </w:r>
      <w:hyperlink w:history="0" w:anchor="P169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согласно приложению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Лицензирование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регламентом, осуществляемых юридическими лицами в части работ (услуг) по хранению боеприпасов (в том числе патронов к гражданскому и служебному оружию и составных частей патронов), осуществляется только в случае выполнения указанных работ (услуг) в интересах других лиц (органов государственной власти, организаций и граждан).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Лицензирование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 осуществляют следующие лицензирующие органы: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Правительства РФ от 05.06.2008 N 438 (ред. от 15.07.2021) &quot;О Министерстве промышленности и торговли Российской Федерации&quot; {КонсультантПлюс}">
        <w:r>
          <w:rPr>
            <w:sz w:val="20"/>
            <w:color w:val="0000ff"/>
          </w:rPr>
          <w:t xml:space="preserve">Министерство</w:t>
        </w:r>
      </w:hyperlink>
      <w:r>
        <w:rPr>
          <w:sz w:val="20"/>
        </w:rPr>
        <w:t xml:space="preserve"> промышленности и торговли Российской Федерации - в части работ (услуг), указанных в </w:t>
      </w:r>
      <w:hyperlink w:history="0" w:anchor="P179" w:tooltip="1. Разработка боеприпасов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186" w:tooltip="8. Испытание патронов к гражданскому и служебному оружию и составных частей патронов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и </w:t>
      </w:r>
      <w:hyperlink w:history="0" w:anchor="P189" w:tooltip="11. Утилизация патронов к гражданскому и служебному оружию и составных частей патронов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- </w:t>
      </w:r>
      <w:hyperlink w:history="0" w:anchor="P196" w:tooltip="18. Применение пиротехнических изделий IV и V классов в соответствии с техническим регламентом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перечня;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25.12.2014 N 1489 (ред. от 30.06.2021) &quot;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25.12.2014 N 1489)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служба войск национальной гвардии Российской Федерации - в части работ (услуг), указанных в </w:t>
      </w:r>
      <w:hyperlink w:history="0" w:anchor="P187" w:tooltip="9. Хранение патронов к гражданскому и служебному оружию и составных частей патронов.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 и </w:t>
      </w:r>
      <w:hyperlink w:history="0" w:anchor="P188" w:tooltip="10. Реализация (торговля) патронов к гражданскому и служебному оружию и составных частей патронов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перечня;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Ф от 18.01.2018 N 17 (ред. от 18.04.2020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18.01.2018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2015 года. - </w:t>
      </w:r>
      <w:hyperlink w:history="0" r:id="rId28" w:tooltip="Постановление Правительства РФ от 25.12.2014 N 1489 (ред. от 30.06.2021) &quot;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25.12.2014 N 1489.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Лицензионными требованиями, предъявляемыми к соискателю лицензии (лицензиату) при осуществлении лицензируемого вида деятельности,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выполнении работ (услуг) по разработке, производству, испытанию, хранению, реализации и утилизации боеприпасов (за исключением патронов к гражданскому и служебному оружию и составных частей патронов):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принадлежащих на праве собственности или на ином законном основании зданий, сооружений, помещений и иных объектов, технической документации, технологического, испытательного и контрольно-измерительного оборудования, необходимых для осуществления заявленных работ (услуг);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штате соискателя лицензии (лицензиата) специалистов, заключивших с ним трудовые договоры и соответствующих квалификационным требованиям по выполняемым работам (услугам);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структурных подразделений, обеспечивающих контроль качества продукции, выполнения работ (услуг);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условий для обеспечения сохранности и учета боеприпасов и входящих в их состав взрывчатых веществ, взрывчатых материалов и изделий на их основе, полуфабрикатов, комплектующих изделий, проведения режимно-охранных мероприятий по физической и технической защите используемых помещений (сооружений) и складских объектов (в отношении утилизации боеприпасов - наличие условий для хранения драгоценных металлов);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требований по защите сведений, составляющих государственную тайну, мероприятий в области защиты государственной тайны и мероприятий по противодействию иностранным техническим разведкам в случае осуществления работ (услуг), связанных с использованием сведений, составляющих государственную тайну, в соответствии с </w:t>
      </w:r>
      <w:hyperlink w:history="0" r:id="rId29" w:tooltip="Закон РФ от 21.07.1993 N 5485-1 (ред. от 11.06.2021) &quot;О государственной тай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государственной тайне";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системы менеджмента качества, созданной и функционирующей согласно требованиям стандартов ИСО 9000 и государственных военных стандартов.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выполнении работ (услуг) по разработке, производству, испытанию и утилизации патронов к гражданскому и служебному оружию и составных частей патронов: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принадлежащих на праве собственности или на ином законном основании производственных зданий, сооружений, помещений и иных объектов, технической документации, технологического и испытательного оборудования, стендов, инструментов, контрольно-измерительной аппаратуры, необходимых для осуществления заявленных работ (услуг);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штате соискателя лицензии (лицензиата) специалистов, заключивших с ним трудовые договоры и соответствующих квалификационным требованиям по выполняемым работам (услугам);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структурных подразделений, обеспечивающих контроль качества выпускаемой продукции и ее сохранность;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учета и хранения документации, материалов, полуфабрикатов, комплектующих изделий патронов к гражданскому и служебному оружию и их составных частей, условий, исключающих доступ к местам хранения патронов посторонних лиц, а также системы обеспечения технической укрепленности и организации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выполнении работ (услуг) по разработке и производству пиротехнических изделий IV и V классов в соответствии с национальным стандартом: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принадлежащих на праве собственности или на ином законном основании зданий, сооружений, помещений и иных объектов, специального лабораторного, стендового, производственного, технологического и испытательного оборудования, контрольно-измерительной аппаратуры, необходимых для выполнения заявленных работ (услуг);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штате соискателя лицензии (лицензиата) специалистов, заключивших с ним трудовые договоры и соответствующих квалификационным требованиям по выполняемым работам (услугам);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условий для обеспечения учета и хранения документации, пиротехнических составов и содержащих их изделий, проведения режимно-охранных мероприятий по физической и технологической защите используемых помещений (сооружений и складских объектов);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выполнении работ (услуг) по испытанию, хранению, утилизации, реализации (в том числе распространению) пиротехнических изделий IV и V классов в соответствии с национальным стандартом и применению пиротехнических изделий IV и V классов в соответствии с техническим регламентом (проведению фейерверочных показов):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принадлежащих на праве собственности или на ином законном основании зданий, сооружений, помещений и иных объектов, технических средств, оборудования, технической документации, технологического и испытательного оборудования, стендов, инструментов, контрольно-измерительной аппаратуры, необходимых для выполнения заявленных работ (услуг);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штате соискателя лицензии (лицензиата) специалистов, заключивших с ним трудовые договоры и соответствующих квалификационным требованиям по выполняемым работам (услугам);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на праве собственности или на ином законном основании пускового оборудования для проведения фейерверочных показов (при выполнении работ (услуг), предусмотренных </w:t>
      </w:r>
      <w:hyperlink w:history="0" w:anchor="P196" w:tooltip="18. Применение пиротехнических изделий IV и V классов в соответствии с техническим регламентом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перечня);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установленном порядке учета пиротехнических изделий, а также режимно-охранных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аккредитации на право проведения испытаний пиротехнических изделий в соответствии с требованиями </w:t>
      </w:r>
      <w:hyperlink w:history="0" r:id="rId30" w:tooltip="Решение Комиссии Таможенного союза от 16.08.2011 N 770 (ред. от 25.12.2018) &quot;О принятии технического регламента Таможенного союза &quot;О безопасности пиротехнических изделий&quot; {КонсультантПлюс}">
        <w:r>
          <w:rPr>
            <w:sz w:val="20"/>
            <w:color w:val="0000ff"/>
          </w:rPr>
          <w:t xml:space="preserve">части 4 статьи 6</w:t>
        </w:r>
      </w:hyperlink>
      <w:r>
        <w:rPr>
          <w:sz w:val="20"/>
        </w:rPr>
        <w:t xml:space="preserve"> Технического регламента Таможенного союза "О безопасности пиротехнических изделий" (при выполнении работ (услуг), предусмотренных </w:t>
      </w:r>
      <w:hyperlink w:history="0" w:anchor="P192" w:tooltip="14. Испытание пиротехнических изделий IV и V классов в соответствии с национальным стандартом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перечня);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поверки испытательного и технологического оборудования, необходимого для осуществления заявленных работ (услуг), в соответствии с требованиями Федерального </w:t>
      </w:r>
      <w:hyperlink w:history="0" r:id="rId31" w:tooltip="Федеральный закон от 26.06.2008 N 102-ФЗ (ред. от 11.06.2021) &quot;Об обеспечении единства измер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обеспечении единства измерения" (при выполнении работ (услуг), предусмотренных </w:t>
      </w:r>
      <w:hyperlink w:history="0" w:anchor="P192" w:tooltip="14. Испытание пиротехнических изделий IV и V классов в соответствии с национальным стандартом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перечня);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 выполнении работ (услуг) по реализации (торговле) патронов к гражданскому и служебному оружию и составными частями патронов: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принадлежащих на праве собственности или на ином законном основании зданий, сооружений, помещений и иных объектов и оборудования, отвечающих установленным требованиям к приему, учету, хранению и предпродажной подготовке патронов;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штате соискателя лицензии (лицензиата) специалистов, ответственных за сохранность, учет и хранение патронов, а также выполняющих функции, связанные с продажей, предпродажной подготовкой, передачей и транспортированием патронов;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для сохранности учетной документации, исключения доступа посторонних лиц к патронам и (или) учетной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выполнении работ (услуг) по хранению патронов к гражданскому и служебному оружию и составных частей патронов: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принадлежащих на праве собственности или на ином законном основании зданий, сооружений, помещений и иных объектов, необходимых для осуществления заявленных работ (услуг) в соответствии с установленными требованиями;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штате соискателя лицензии (лицензиата) специалистов, ответственных за сохранность, хранение и учет патронов к гражданскому и служебному оружию и составных частей патронов;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условий, исключающих доступ посторонних лиц к местам хранения патронов к гражданскому и служебному оружию и составных частей патронов;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хранения патронов к гражданскому и служебному оружию и их составных частей, документации и обеспечение технической укрепленности мест их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Грубым нарушением лицензионных требований является невыполнение лицензиатом требований, установленных </w:t>
      </w:r>
      <w:hyperlink w:history="0" w:anchor="P62" w:tooltip="3. Лицензионными требованиями, предъявляемыми к соискателю лицензии (лицензиату) при осуществлении лицензируемого вида деятельности, являются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Положения, повлекшее за собой последствия, предусмотренные </w:t>
      </w:r>
      <w:hyperlink w:history="0" r:id="rId32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частью 11 статьи 19</w:t>
        </w:r>
      </w:hyperlink>
      <w:r>
        <w:rPr>
          <w:sz w:val="20"/>
        </w:rPr>
        <w:t xml:space="preserve"> Федерального закона "О лицензировании отдельных видов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лицензии соискатель лицензии направляет или представляет в лицензирующий орган заявление и документы (копии документов), указанные в </w:t>
      </w:r>
      <w:hyperlink w:history="0" r:id="rId33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и </w:t>
      </w:r>
      <w:hyperlink w:history="0" r:id="rId34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r:id="rId35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4 части 3 статьи 13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выполнения работ (услуг) по разработке, производству, испытанию, хранению, реализации и утилизации боеприпасов (за исключением патронов к гражданскому и служебному оружию и составных частей патронов):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принадлежащих на праве собственности или на ином законном основании зданий, сооружений, помещений и иных объектов, необходимых для выполнения заявленных работ (услуг), составляющих лицензируемый вид деятельности и отвечающих установленным требованиям,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 - сведения об этих зданиях, сооружениях, помещениях и иных объектах);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на праве собственности или на ином законном основании технической документации, технологического, испытательного и контрольно-измерительного оборудования, необходимого для осуществления заявленных работ (услуг);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соответствие лиц, осуществляющих заявленные работы (услуги), установленным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наличие структурных подразделений, обеспечивающих контроль качества продукции, выполнения работ (услуг);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сведения о наличии условий для обеспечения сохранности и учета боеприпасов и входящих в их состав взрывчатых веществ, взрывчатых материалов и изделий на их основе, полуфабрикатов, комплектующих изделий, проведении режимно-охранных мероприятий по физической и технической защите используемых помещений (сооружений) и складских объектов (для утилизации боеприпасов - наличие условий для хранения драгоценных металлов);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соблюдении требований </w:t>
      </w:r>
      <w:hyperlink w:history="0" r:id="rId36" w:tooltip="Закон РФ от 21.07.1993 N 5485-1 (ред. от 11.06.2021) &quot;О государственной тайн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Российской Федерации "О государственной тайне" в случае осуществления работ (услуг), связанных с использованием сведений, составляющих государственную тайну (в случае отсутствия таких работ представляется соответствующая справка, подписанная руководителем соискателя лицензии (лицензиата));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системы менеджмента качества и ее соответствии установленным требованиям в виде заявления руководителя организации на основе результатов внутреннего или внешнего аудита либо копию сертификата соответствия системы менеджмента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выполнения работ (услуг) по разработке, производству, испытанию и утилизации патронов к гражданскому и служебному оружию и составных частей патронов: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на праве собственности или на ином законном основании производственных зданий, сооружений, помещений и иных объектов, необходимых для выполнения заявленных работ (услуг), составляющих лицензируемый вид деятельности и отвечающих установленным требованиям,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 - сведения об этих зданиях, сооружениях, помещениях и иных объектах);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на праве собственности или на ином законном основании технической документации, технологического и испытательного оборудования, стендов, инструментов, контрольно-измерительной аппаратуры, необходимых для осуществления заявленных работ (услуг);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соответствие лиц, осуществляющих заявленные работы (услуги), установленным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структурных подразделений, обеспечивающих контроль качества выпускаемой продукции и ее сохранность;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наличие системы учета и хранения документации, материалов, полуфабрикатов, комплектующих изделий патронов к гражданскому и служебному оружию и их составных частей, исключающие доступ к местам хранения патронов посторонних лиц, а также системы обеспечения технической укрепленности и организации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отношении выполнения работ (услуг) по разработке и производству пиротехнических изделий IV и V классов в соответствии с национальным стандартом: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на праве собственности или на ином законном основании зданий, сооружений, помещений и иных объектов, необходимых для выполнения заявленных работ (услуг), составляющих лицензируемый вид деятельности и отвечающих установленным требованиям,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 - сведения об этих помещениях, зданиях, сооружениях и иных объектах);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на праве собственности или на ином законном основании специального лабораторного, стендового, производственного, технологического и испытательного оборудования, контрольно-измерительной аппаратуры, необходимых для осуществления заявленных работ (услуг);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соответствие лиц, осуществляющих заявленные работы (услуги), установленным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обеспечение учета и хранения документации, пиротехнических составов и содержащих их изделий, а также режимно-охранных мероприятий по физической и технической защите используемых помещений (сооружений и складских объектов);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отношении выполнения работ (услуг) по испытанию, хранению, утилизации, реализации (в том числе распространению) пиротехнических изделий IV и V классов в соответствии с национальным стандартом и применению пиротехнических изделий IV и V классов в соответствии с техническим регламентом (проведению фейерверочных показов):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принадлежащих на праве собственности или на ином законном основании зданий, сооружений, помещений и иных объектов, необходимых для выполнения заявленных работ (услуг), составляющих лицензируемый вид деятельности и отвечающих установленным требованиям,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 - сведения об этих зданиях, сооружениях, помещениях и иных объектах);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принадлежащих на праве собственности или на ином законном основании технических средств, оборудования, технической документации, технологического и испытательного оборудования, стендов, инструментов, контрольно-измерительной аппаратуры, необходимых для осуществления заявленных работ (услуг);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заключения аккредитованной Министерством Российской Федерации по делам гражданской обороны, чрезвычайным ситуациям и ликвидации последствий стихийных бедствий организации о соблюдении на объектах требований пожарной безопасности в соответствии с требованиями технических регламентов Таможенного союза;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соответствие лиц, осуществляющих заявленные работы (услуги), установленным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сведения о наличии пускового оборудования с приложением копий формуляров пускового оборудования для проведения фейерверочных показов (при выполнении работ (услуг), предусмотренных </w:t>
      </w:r>
      <w:hyperlink w:history="0" w:anchor="P196" w:tooltip="18. Применение пиротехнических изделий IV и V классов в соответствии с техническим регламентом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перечня);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сведения об организации в установленном порядке учета пиротехнических изделий, а также об осуществлении режимно-охранных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свидетельств об аккредитации испытательной лаборатории (центра) (зарегистрировавший орган, дата и номер регистрации) в соответствии с требованиями Технического </w:t>
      </w:r>
      <w:hyperlink w:history="0" r:id="rId37" w:tooltip="Решение Комиссии Таможенного союза от 16.08.2011 N 770 (ред. от 25.12.2018) &quot;О принятии технического регламента Таможенного союза &quot;О безопасности пиротехнических изделий&quot; {КонсультантПлюс}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 Таможенного союза "О безопасности пиротехнических изделий" (при выполнении работ (услуг), предусмотренных </w:t>
      </w:r>
      <w:hyperlink w:history="0" w:anchor="P192" w:tooltip="14. Испытание пиротехнических изделий IV и V классов в соответствии с национальным стандартом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перечня);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отношении выполнения работ (услуг) по реализации (торговле) патронов к гражданскому и служебному оружию и составных частей патронов: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принадлежащих на праве собственности или на ином законном основании зданий, сооружений, помещений и иных объектов, необходимых для выполнения заявленных работ (услуг), составляющих лицензируемый вид деятельности и отвечающих установленным требованиям,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 - сведения об этих зданиях, сооружениях, помещениях и иных объектах);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в штате специалистов, ответственных за сохранность, учет и хранение патронов, а также выполняющих функции, связанные с продажей, предпродажной подготовкой, передачей и транспортированием патронов;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сведения об обеспечении условий, исключающих доступ посторонних лиц к местам хранения патронов и (или) учетной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сведения о наличии оборудования, необходимого для выполнения заявленных работ (услуг);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отношении выполнения работ (услуг) по хранению патронов к гражданскому и служебному оружию и составных частей патронов: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на праве собственности или на ином законном основании зданий, сооружений, помещений и иных объектов, необходимых для выполнения заявленных работ (услуг), составляющих лицензируемый вид деятельности и отвечающих установленным требованиям,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 - сведения об этих зданиях, сооружениях, помещениях и иных объектах);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 хранения патронов к гражданскому и служебному оружию и их составных частей, документации и обеспечении технической укрепленности мест их 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в штате специалистов, ответственных за сохранность, хранение и учет патронов к гражданскому и служебному оружию и составных частей патронов;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сведения об обеспечении условий, исключающих доступ посторонних лиц к местам хранения патронов к гражданскому и служебному оружию и составных частей патронов.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намерении лицензиата осуществлять лицензируемую деятельность по адресу места выполнения работ (услуг) и (или) выполнять работы (услуги), составляющие лицензируемую деятельность и не указанные в лицензии, в заявлении о переоформлении лицензии указываются этот адрес и (или) работы (услуги), которые лицензиат намерен выполнять, а также сведения, подтверждающие соответствие лицензиата лицензионным требованиям, предусмотренным </w:t>
      </w:r>
      <w:hyperlink w:history="0" w:anchor="P62" w:tooltip="3. Лицензионными требованиями, предъявляемыми к соискателю лицензии (лицензиату) при осуществлении лицензируемого вида деятельности, являются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проведении проверки сведений, содержащихся в представленных соискателем лицензии (лицензиатом) заявлении и документах, и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w:history="0" r:id="rId38" w:tooltip="Федеральный закон от 27.07.2010 N 210-ФЗ (ред. от 02.07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Лицензирующие органы размещают в федеральной государственной информационной системе "Единый портал государственных и муниципальных услуг (функций)" в установленном </w:t>
      </w:r>
      <w:hyperlink w:history="0" r:id="rId39" w:tooltip="Постановление Правительства РФ от 24.10.2011 N 861 (ред. от 14.09.2021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сведения о ходе принятия ими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сведения о дате предоставления лицензии и регистрационном номере лицензии.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40" w:tooltip="Постановление Правительства РФ от 26.12.2020 N 2285 &quot;О внесении изменений в Положение 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26.12.2020 N 2285)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Информация, содержащая сведения, предусмотренные </w:t>
      </w:r>
      <w:hyperlink w:history="0" r:id="rId41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42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2 статьи 21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размещается в официальных электронных или печатных средствах массовой информации лицензирующих органов и (или) на информационных стендах в помещениях лицензирующих органов в течение 10 дней со дня: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официального опубликования нормативных правовых актов, устанавливающих обязательные требования к лицензируемым видам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принятия лицензирующим органом решения о предоставлении, переоформлении лицензии, приостановлении, возобновлении и прекращении действия лицензии;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вступления в законную силу решения суда об аннулировании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общедоступной информации, содержащейся в реестрах лицензий, обеспечивается лицензирующими органами, ведущими соответствующий реестр лицензий, посредством ее размещения в информационно-телекоммуникационной сети "Интернет", в том числе в форме открытых данных. Данные о лицензиях, содержащиеся в соответствующих реестрах лицензий, получают статус открытых данных при внесении соответствующей записи в соответствующий реестр, который ведется в электронном виде.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Правительства РФ от 26.12.2020 N 2285 &quot;О внесении изменений в Положение 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26.12.2020 N 2285)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Представление соискателем лицензии заявления о предоставлении лицензии и необходимых для получения лицензии документов, их прием лицензирующими органами, принятие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ее аннулировании,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в том числе в электронном виде, осуществляются в порядке, установленном Федеральным </w:t>
      </w:r>
      <w:hyperlink w:history="0" r:id="rId44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45" w:tooltip="Постановление Правительства РФ от 26.12.2020 N 2285 &quot;О внесении изменений в Положение 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26.12.2020 N 2285)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Лицензионный контроль </w:t>
      </w:r>
      <w:r>
        <w:rPr>
          <w:sz w:val="20"/>
        </w:rPr>
        <w:t xml:space="preserve">осуществляется</w:t>
      </w:r>
      <w:r>
        <w:rPr>
          <w:sz w:val="20"/>
        </w:rPr>
        <w:t xml:space="preserve"> в порядке, установленном Федеральным </w:t>
      </w:r>
      <w:hyperlink w:history="0" r:id="rId46" w:tooltip="Федеральный закон от 26.12.2008 N 294-ФЗ (ред. от 11.06.2021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w:history="0" r:id="rId47" w:tooltip="Федеральный закон от 04.05.2011 N 99-ФЗ (ред. от 02.07.2021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 предоставление лицензии и ее переоформление уплачивается государственная пошлина в </w:t>
      </w:r>
      <w:hyperlink w:history="0" r:id="rId48" w:tooltip="&quot;Налоговый кодекс Российской Федерации (часть вторая)&quot; от 05.08.2000 N 117-ФЗ (ред. от 02.07.2021) (с изм. и доп., вступ. в силу с 01.10.2021) {КонсультантПлюс}">
        <w:r>
          <w:rPr>
            <w:sz w:val="20"/>
            <w:color w:val="0000ff"/>
          </w:rPr>
          <w:t xml:space="preserve">размерах</w:t>
        </w:r>
      </w:hyperlink>
      <w:r>
        <w:rPr>
          <w:sz w:val="20"/>
        </w:rPr>
        <w:t xml:space="preserve"> и </w:t>
      </w:r>
      <w:hyperlink w:history="0" r:id="rId49" w:tooltip="&quot;Налоговый кодекс Российской Федерации (часть вторая)&quot; от 05.08.2000 N 117-ФЗ (ред. от 02.07.2021) (с изм. и доп., вступ. в силу с 01.10.2021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которые установлены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50" w:tooltip="Постановление Правительства РФ от 26.12.2020 N 2285 &quot;О внесении изменений в Положение 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26.12.2020 N 2285)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лицензировании</w:t>
      </w:r>
    </w:p>
    <w:p>
      <w:pPr>
        <w:pStyle w:val="0"/>
        <w:jc w:val="right"/>
      </w:pPr>
      <w:r>
        <w:rPr>
          <w:sz w:val="20"/>
        </w:rPr>
        <w:t xml:space="preserve">разработки, производства, испытания,</w:t>
      </w:r>
    </w:p>
    <w:p>
      <w:pPr>
        <w:pStyle w:val="0"/>
        <w:jc w:val="right"/>
      </w:pPr>
      <w:r>
        <w:rPr>
          <w:sz w:val="20"/>
        </w:rPr>
        <w:t xml:space="preserve">хранения, реализации и утилизации</w:t>
      </w:r>
    </w:p>
    <w:p>
      <w:pPr>
        <w:pStyle w:val="0"/>
        <w:jc w:val="right"/>
      </w:pPr>
      <w:r>
        <w:rPr>
          <w:sz w:val="20"/>
        </w:rPr>
        <w:t xml:space="preserve">боеприпасов (в том числе патронов</w:t>
      </w:r>
    </w:p>
    <w:p>
      <w:pPr>
        <w:pStyle w:val="0"/>
        <w:jc w:val="right"/>
      </w:pPr>
      <w:r>
        <w:rPr>
          <w:sz w:val="20"/>
        </w:rPr>
        <w:t xml:space="preserve">к гражданскому и служебному</w:t>
      </w:r>
    </w:p>
    <w:p>
      <w:pPr>
        <w:pStyle w:val="0"/>
        <w:jc w:val="right"/>
      </w:pPr>
      <w:r>
        <w:rPr>
          <w:sz w:val="20"/>
        </w:rPr>
        <w:t xml:space="preserve">оружию и составных частей</w:t>
      </w:r>
    </w:p>
    <w:p>
      <w:pPr>
        <w:pStyle w:val="0"/>
        <w:jc w:val="right"/>
      </w:pPr>
      <w:r>
        <w:rPr>
          <w:sz w:val="20"/>
        </w:rPr>
        <w:t xml:space="preserve">патронов), пиротехнических изделий</w:t>
      </w:r>
    </w:p>
    <w:p>
      <w:pPr>
        <w:pStyle w:val="0"/>
        <w:jc w:val="right"/>
      </w:pPr>
      <w:r>
        <w:rPr>
          <w:sz w:val="20"/>
        </w:rPr>
        <w:t xml:space="preserve">IV и V классов в соответствии</w:t>
      </w:r>
    </w:p>
    <w:p>
      <w:pPr>
        <w:pStyle w:val="0"/>
        <w:jc w:val="right"/>
      </w:pPr>
      <w:r>
        <w:rPr>
          <w:sz w:val="20"/>
        </w:rPr>
        <w:t xml:space="preserve">с национальным стандартом, применения</w:t>
      </w:r>
    </w:p>
    <w:p>
      <w:pPr>
        <w:pStyle w:val="0"/>
        <w:jc w:val="right"/>
      </w:pPr>
      <w:r>
        <w:rPr>
          <w:sz w:val="20"/>
        </w:rPr>
        <w:t xml:space="preserve">пиротехнических изделий IV и V</w:t>
      </w:r>
    </w:p>
    <w:p>
      <w:pPr>
        <w:pStyle w:val="0"/>
        <w:jc w:val="right"/>
      </w:pPr>
      <w:r>
        <w:rPr>
          <w:sz w:val="20"/>
        </w:rPr>
        <w:t xml:space="preserve">классов в соответствии</w:t>
      </w:r>
    </w:p>
    <w:p>
      <w:pPr>
        <w:pStyle w:val="0"/>
        <w:jc w:val="right"/>
      </w:pPr>
      <w:r>
        <w:rPr>
          <w:sz w:val="20"/>
        </w:rPr>
        <w:t xml:space="preserve">с техническим регламентом</w:t>
      </w:r>
    </w:p>
    <w:p>
      <w:pPr>
        <w:pStyle w:val="0"/>
        <w:jc w:val="center"/>
      </w:pPr>
      <w:r>
        <w:rPr>
          <w:sz w:val="20"/>
        </w:rPr>
      </w:r>
    </w:p>
    <w:bookmarkStart w:id="169" w:name="P169"/>
    <w:bookmarkEnd w:id="16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ВЫПОЛНЯЕМЫХ РАБОТ (УСЛУГ), СОСТАВЛЯЮЩИХ ЛИЦЕНЗИРУЕМЫЙ</w:t>
      </w:r>
    </w:p>
    <w:p>
      <w:pPr>
        <w:pStyle w:val="2"/>
        <w:jc w:val="center"/>
      </w:pPr>
      <w:r>
        <w:rPr>
          <w:sz w:val="20"/>
        </w:rPr>
        <w:t xml:space="preserve">ВИД ДЕЯТЕЛЬНОСТИ ПО РАЗРАБОТКЕ, ПРОИЗВОДСТВУ, ИСПЫТАНИЮ,</w:t>
      </w:r>
    </w:p>
    <w:p>
      <w:pPr>
        <w:pStyle w:val="2"/>
        <w:jc w:val="center"/>
      </w:pPr>
      <w:r>
        <w:rPr>
          <w:sz w:val="20"/>
        </w:rPr>
        <w:t xml:space="preserve">ХРАНЕНИЮ, РЕАЛИЗАЦИИ И УТИЛИЗАЦИИ БОЕПРИПАСОВ (В ТОМ ЧИСЛЕ</w:t>
      </w:r>
    </w:p>
    <w:p>
      <w:pPr>
        <w:pStyle w:val="2"/>
        <w:jc w:val="center"/>
      </w:pPr>
      <w:r>
        <w:rPr>
          <w:sz w:val="20"/>
        </w:rPr>
        <w:t xml:space="preserve">ПАТРОНОВ К ГРАЖДАНСКОМУ И СЛУЖЕБНОМУ ОРУЖИЮ И СОСТАВНЫХ</w:t>
      </w:r>
    </w:p>
    <w:p>
      <w:pPr>
        <w:pStyle w:val="2"/>
        <w:jc w:val="center"/>
      </w:pPr>
      <w:r>
        <w:rPr>
          <w:sz w:val="20"/>
        </w:rPr>
        <w:t xml:space="preserve">ЧАСТЕЙ ПАТРОНОВ), ПИРОТЕХНИЧЕСКИХ ИЗДЕЛИЙ IV И V КЛАССОВ</w:t>
      </w:r>
    </w:p>
    <w:p>
      <w:pPr>
        <w:pStyle w:val="2"/>
        <w:jc w:val="center"/>
      </w:pPr>
      <w:r>
        <w:rPr>
          <w:sz w:val="20"/>
        </w:rPr>
        <w:t xml:space="preserve">В СООТВЕТСТВИИ С НАЦИОНАЛЬНЫМ СТАНДАРТОМ, ПРИМЕНЕНИЮ</w:t>
      </w:r>
    </w:p>
    <w:p>
      <w:pPr>
        <w:pStyle w:val="2"/>
        <w:jc w:val="center"/>
      </w:pPr>
      <w:r>
        <w:rPr>
          <w:sz w:val="20"/>
        </w:rPr>
        <w:t xml:space="preserve">ПИРОТЕХНИЧЕСКИХ ИЗДЕЛИЙ IV И V КЛАССОВ В СООТВЕТСТВИИ</w:t>
      </w:r>
    </w:p>
    <w:p>
      <w:pPr>
        <w:pStyle w:val="2"/>
        <w:jc w:val="center"/>
      </w:pPr>
      <w:r>
        <w:rPr>
          <w:sz w:val="20"/>
        </w:rPr>
        <w:t xml:space="preserve">С ТЕХНИЧЕСКИМ РЕГЛАМЕНТОМ</w:t>
      </w:r>
    </w:p>
    <w:p>
      <w:pPr>
        <w:pStyle w:val="0"/>
        <w:jc w:val="center"/>
      </w:pPr>
      <w:r>
        <w:rPr>
          <w:sz w:val="20"/>
        </w:rPr>
      </w:r>
    </w:p>
    <w:bookmarkStart w:id="179" w:name="P179"/>
    <w:bookmarkEnd w:id="179"/>
    <w:p>
      <w:pPr>
        <w:pStyle w:val="0"/>
        <w:ind w:firstLine="540"/>
        <w:jc w:val="both"/>
      </w:pPr>
      <w:r>
        <w:rPr>
          <w:sz w:val="20"/>
        </w:rPr>
        <w:t xml:space="preserve">1. Разработка боеприпасов.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Производство и реализация боеприпасов.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Испытание боеприпасов.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Утилизация боеприпасов.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Хранение боеприпасов.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Разработка патронов к гражданскому и служебному оружию и составных частей патронов.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Производство патронов к гражданскому и служебному оружию и составных частей патронов.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Испытание патронов к гражданскому и служебному оружию и составных частей патронов.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Хранение патронов к гражданскому и служебному оружию и составных частей патронов.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Реализация (торговля) патронов к гражданскому и служебному оружию и составных частей патронов.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Утилизация патронов к гражданскому и служебному оружию и составных частей патронов.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Разработка пиротехнических изделий IV и V классов в соответствии с национальным стандартом.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Производство пиротехнических изделий IV и V классов в соответствии с национальным стандартом.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Испытание пиротехнических изделий IV и V классов в соответствии с национальным стандартом.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Хранение пиротехнических изделий IV и V классов в соответствии с национальным стандартом.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Реализация (в том числе распространение) пиротехнических изделий IV и V классов в соответствии с национальным стандартом.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Утилизация пиротехнических изделий IV и V классов в соответствии с национальным стандартом.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Применение пиротехнических изделий IV и V классов в соответствии с техническим регламентом.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сентября 2012 г. N 925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7" w:name="P207"/>
    <w:bookmarkEnd w:id="20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УТРАТИВШИХ СИЛУ АКТОВ ПРАВИТЕЛЬСТВА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51" w:tooltip="Постановление Правительства РФ от 26.06.2002 N 467 (ред. от 24.09.2010) &quot;Об утверждении Положений о лицензировании деятельности в области боеприпасов и пиротехнических изделий&quot; (вместе с &quot;Положением о лицензировании разработки и производства боеприпасов&quot;, &quot;Положением о лицензировании утилизации боеприпасов&quot;, &quot;Положением о лицензировании производства пиротехнических изделий&quot;, &quot;Положением о лицензировании деятельности по распространению пиротехнических изделий IV и V классов в соответствии с государственным с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июня 2002 г. N 467 "Об утверждении Положений о лицензировании деятельности в области боеприпасов и пиротехнических изделий" (Собрание законодательства Российской Федерации, 2002, N 26, ст. 2607).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52" w:tooltip="Постановление Правительства РФ от 26.11.2008 N 890 (ред. от 28.08.2012) &quot;О лицензировании деятельности в области производства оружия и патронов&quot; (вместе с &quot;Положением о лицензировании производства патронов к оружию и составных частей патронов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ноября 2008 г. N 890 "О лицензировании деятельности в области производства оружия и патронов" (Собрание законодательства Российской Федерации, 2008, N 49, ст. 5835).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53" w:tooltip="Постановление Правительства РФ от 26.11.2008 N 891 (ред. от 26.10.2010) &quot;О лицензировании деятельности в области боеприпасов&quot; (вместе с &quot;Положением о лицензировании разработки и производства боеприпасов и их составных частей&quot;, &quot;Положением о лицензировании утилизации боеприпасов и их составных частей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ноября 2008 г. N 891 "О лицензировании деятельности в области боеприпасов" (Собрание законодательства Российской Федерации, 2008, N 49, ст. 5836).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54" w:tooltip="Постановление Правительства РФ от 21.04.2010 N 268 (ред. от 28.08.2012) &quot;О внесении изменений и признании утратившими силу некоторых актов Правительства Российской Федерации по вопросам государственн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Пункты 5</w:t>
        </w:r>
      </w:hyperlink>
      <w:r>
        <w:rPr>
          <w:sz w:val="20"/>
        </w:rPr>
        <w:t xml:space="preserve">, </w:t>
      </w:r>
      <w:hyperlink w:history="0" r:id="rId55" w:tooltip="Постановление Правительства РФ от 21.04.2010 N 268 (ред. от 28.08.2012) &quot;О внесении изменений и признании утратившими силу некоторых актов Правительства Российской Федерации по вопросам государственн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47</w:t>
        </w:r>
      </w:hyperlink>
      <w:r>
        <w:rPr>
          <w:sz w:val="20"/>
        </w:rPr>
        <w:t xml:space="preserve"> и </w:t>
      </w:r>
      <w:hyperlink w:history="0" r:id="rId56" w:tooltip="Постановление Правительства РФ от 21.04.2010 N 268 (ред. от 28.08.2012) &quot;О внесении изменений и признании утратившими силу некоторых актов Правительства Российской Федерации по вопросам государственного контроля (надзора)&quot; ------------ Недействующая редакция {КонсультантПлюс}">
        <w:r>
          <w:rPr>
            <w:sz w:val="20"/>
            <w:color w:val="0000ff"/>
          </w:rPr>
          <w:t xml:space="preserve">48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57" w:tooltip="Постановление Правительства РФ от 30.06.2010 N 482 (ред. от 28.08.2012) &quot;Об утверждении Положения о лицензировании торговли оружием и основными частями огнестрельного оружия и Положения о лицензировании торговли патронами к оружию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30 июня 2010 г. N 482 "Об утверждении Положения о лицензировании торговли оружием и основными частями огнестрельного оружия и Положения о лицензировании торговли патронами к оружию" (Собрание законодательства Российской Федерации, 2010, N 28, ст. 3701).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58" w:tooltip="Постановление Правительства РФ от 24.09.2010 N 749 (ред. от 28.08.2012) &quot;О внесении изменений в некоторые Постановления Правительства Российской Федерации по вопросам государственной пошлины&quot; ------------ Недействующая редакция {КонсультантПлюс}">
        <w:r>
          <w:rPr>
            <w:sz w:val="20"/>
            <w:color w:val="0000ff"/>
          </w:rPr>
          <w:t xml:space="preserve">Пункты 7</w:t>
        </w:r>
      </w:hyperlink>
      <w:r>
        <w:rPr>
          <w:sz w:val="20"/>
        </w:rPr>
        <w:t xml:space="preserve">, </w:t>
      </w:r>
      <w:hyperlink w:history="0" r:id="rId59" w:tooltip="Постановление Правительства РФ от 24.09.2010 N 749 (ред. от 28.08.2012) &quot;О внесении изменений в некоторые Постановления Правительства Российской Федерации по вопросам государственной пошлины&quot; ------------ Недействующая редакция {КонсультантПлюс}">
        <w:r>
          <w:rPr>
            <w:sz w:val="20"/>
            <w:color w:val="0000ff"/>
          </w:rPr>
          <w:t xml:space="preserve">47</w:t>
        </w:r>
      </w:hyperlink>
      <w:r>
        <w:rPr>
          <w:sz w:val="20"/>
        </w:rPr>
        <w:t xml:space="preserve"> и </w:t>
      </w:r>
      <w:hyperlink w:history="0" r:id="rId60" w:tooltip="Постановление Правительства РФ от 24.09.2010 N 749 (ред. от 28.08.2012) &quot;О внесении изменений в некоторые Постановления Правительства Российской Федерации по вопросам государственной пошлины&quot; ------------ Недействующая редакция {КонсультантПлюс}">
        <w:r>
          <w:rPr>
            <w:sz w:val="20"/>
            <w:color w:val="0000ff"/>
          </w:rPr>
          <w:t xml:space="preserve">48</w:t>
        </w:r>
      </w:hyperlink>
      <w:r>
        <w:rPr>
          <w:sz w:val="20"/>
        </w:rP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61" w:tooltip="Постановление Правительства РФ от 26.10.2010 N 861 (ред. от 28.08.2012) &quot;О внесении изменений в некоторые акты Правительства Российской Федерации по вопросам лицензирования отдельных видов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октября 2010 г. N 861 "О внесении изменений в некоторые акты Правительства Российской Федерации по вопросам лицензирования отдельных видов деятельности" (Собрание законодательства Российской Федерации, 2010, N 44, ст. 5697).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14.09.2012 N 925</w:t>
            <w:br/>
            <w:t>(ред. от 26.12.2020)</w:t>
            <w:br/>
            <w:t>"О лицензировании разработки, производства, испы...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03.11.2021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s://www.consultant.ru" TargetMode = "External"/>
	<Relationship Id="rId4" Type="http://purl.oclc.org/ooxml/officeDocument/relationships/hyperlink" Target="https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00EA2F01AC7F040D4C7DC865718C4824E8FD2ABFC996A84A0E1C08ED431A4F2B71412E98DCBBDC615D03F6AC959E5131C000B52A951D6569tBUFL" TargetMode = "External"/>
	<Relationship Id="rId8" Type="http://purl.oclc.org/ooxml/officeDocument/relationships/hyperlink" Target="consultantplus://offline/ref=00EA2F01AC7F040D4C7DC865718C4824E8F023B4C991A84A0E1C08ED431A4F2B71412E98DCBBDD665B03F6AC959E5131C000B52A951D6569tBUFL" TargetMode = "External"/>
	<Relationship Id="rId9" Type="http://purl.oclc.org/ooxml/officeDocument/relationships/hyperlink" Target="consultantplus://offline/ref=00EA2F01AC7F040D4C7DC865718C4824E8F221B8C693A84A0E1C08ED431A4F2B71412E98DCBBDC645F03F6AC959E5131C000B52A951D6569tBUFL" TargetMode = "External"/>
	<Relationship Id="rId10" Type="http://purl.oclc.org/ooxml/officeDocument/relationships/hyperlink" Target="consultantplus://offline/ref=00EA2F01AC7F040D4C7DC865718C4824E8FD2ABACB93A84A0E1C08ED431A4F2B71412E9DD7EF8D200F05A2FECFCA5D2FC11EB6t2UAL" TargetMode = "External"/>
	<Relationship Id="rId11" Type="http://purl.oclc.org/ooxml/officeDocument/relationships/hyperlink" Target="consultantplus://offline/ref=00EA2F01AC7F040D4C7DC865718C4824EAF626BECC93A84A0E1C08ED431A4F2B71412E98DCBBDC665E03F6AC959E5131C000B52A951D6569tBUFL" TargetMode = "External"/>
	<Relationship Id="rId12" Type="http://purl.oclc.org/ooxml/officeDocument/relationships/hyperlink" Target="consultantplus://offline/ref=00EA2F01AC7F040D4C7DC865718C4824EAF626BECC93A84A0E1C08ED431A4F2B71412E98DCBBDC605803F6AC959E5131C000B52A951D6569tBUFL" TargetMode = "External"/>
	<Relationship Id="rId13" Type="http://purl.oclc.org/ooxml/officeDocument/relationships/hyperlink" Target="consultantplus://offline/ref=00EA2F01AC7F040D4C7DC865718C4824EAF626BECC93A84A0E1C08ED431A4F2B71412E98DCBBDC605803F6AC959E5131C000B52A951D6569tBUFL" TargetMode = "External"/>
	<Relationship Id="rId14" Type="http://purl.oclc.org/ooxml/officeDocument/relationships/hyperlink" Target="consultantplus://offline/ref=00EA2F01AC7F040D4C7DC865718C4824EAF626BECC93A84A0E1C08ED431A4F2B71412E98DCBBDC605903F6AC959E5131C000B52A951D6569tBUFL" TargetMode = "External"/>
	<Relationship Id="rId15" Type="http://purl.oclc.org/ooxml/officeDocument/relationships/hyperlink" Target="consultantplus://offline/ref=00EA2F01AC7F040D4C7DC865718C4824EAF626BECC93A84A0E1C08ED431A4F2B71412E98DCBBDC605C03F6AC959E5131C000B52A951D6569tBUFL" TargetMode = "External"/>
	<Relationship Id="rId16" Type="http://purl.oclc.org/ooxml/officeDocument/relationships/hyperlink" Target="consultantplus://offline/ref=00EA2F01AC7F040D4C7DC865718C4824E8FD2ABFC996A84A0E1C08ED431A4F2B71412E98DCBBDC615D03F6AC959E5131C000B52A951D6569tBUFL" TargetMode = "External"/>
	<Relationship Id="rId17" Type="http://purl.oclc.org/ooxml/officeDocument/relationships/hyperlink" Target="consultantplus://offline/ref=00EA2F01AC7F040D4C7DC865718C4824E8F023B4C991A84A0E1C08ED431A4F2B71412E98DCBBDD665B03F6AC959E5131C000B52A951D6569tBUFL" TargetMode = "External"/>
	<Relationship Id="rId18" Type="http://purl.oclc.org/ooxml/officeDocument/relationships/hyperlink" Target="consultantplus://offline/ref=00EA2F01AC7F040D4C7DC865718C4824E8F221B8C693A84A0E1C08ED431A4F2B71412E98DCBBDC645F03F6AC959E5131C000B52A951D6569tBUFL" TargetMode = "External"/>
	<Relationship Id="rId19" Type="http://purl.oclc.org/ooxml/officeDocument/relationships/hyperlink" Target="consultantplus://offline/ref=00EA2F01AC7F040D4C7DC865718C4824E8F426BFCD99A84A0E1C08ED431A4F2B71412E98DCBBDC625903F6AC959E5131C000B52A951D6569tBUFL" TargetMode = "External"/>
	<Relationship Id="rId20" Type="http://purl.oclc.org/ooxml/officeDocument/relationships/hyperlink" Target="consultantplus://offline/ref=00EA2F01AC7F040D4C7DC865718C4824E8F426BFCD99A84A0E1C08ED431A4F2B71412E98DCBBDC625E03F6AC959E5131C000B52A951D6569tBUFL" TargetMode = "External"/>
	<Relationship Id="rId21" Type="http://purl.oclc.org/ooxml/officeDocument/relationships/hyperlink" Target="consultantplus://offline/ref=00EA2F01AC7F040D4C7DCB70688C4824E9F42ABFC79AF540064504EF4415102E76502E99DFA5DD65440AA2FFtDU0L" TargetMode = "External"/>
	<Relationship Id="rId22" Type="http://purl.oclc.org/ooxml/officeDocument/relationships/hyperlink" Target="consultantplus://offline/ref=00EA2F01AC7F040D4C7DC865718C4824E8F426BFCD99A84A0E1C08ED431A4F2B71412E98DCBBDC625903F6AC959E5131C000B52A951D6569tBUFL" TargetMode = "External"/>
	<Relationship Id="rId23" Type="http://purl.oclc.org/ooxml/officeDocument/relationships/hyperlink" Target="consultantplus://offline/ref=00EA2F01AC7F040D4C7DC865718C4824E8F426BFCD99A84A0E1C08ED431A4F2B71412E98DCBBDC625E03F6AC959E5131C000B52A951D6569tBUFL" TargetMode = "External"/>
	<Relationship Id="rId24" Type="http://purl.oclc.org/ooxml/officeDocument/relationships/hyperlink" Target="consultantplus://offline/ref=00EA2F01AC7F040D4C7DC865718C4824E8F426BFCD99A84A0E1C08ED431A4F2B71412E98DCBBDC665803F6AC959E5131C000B52A951D6569tBUFL" TargetMode = "External"/>
	<Relationship Id="rId25" Type="http://purl.oclc.org/ooxml/officeDocument/relationships/hyperlink" Target="consultantplus://offline/ref=00EA2F01AC7F040D4C7DC865718C4824E8FC22BFCE94A84A0E1C08ED431A4F2B71412E98DCBBDC655303F6AC959E5131C000B52A951D6569tBUFL" TargetMode = "External"/>
	<Relationship Id="rId26" Type="http://purl.oclc.org/ooxml/officeDocument/relationships/hyperlink" Target="consultantplus://offline/ref=00EA2F01AC7F040D4C7DC865718C4824E8FD2ABFC996A84A0E1C08ED431A4F2B71412E98DCBBDC615203F6AC959E5131C000B52A951D6569tBUFL" TargetMode = "External"/>
	<Relationship Id="rId27" Type="http://purl.oclc.org/ooxml/officeDocument/relationships/hyperlink" Target="consultantplus://offline/ref=00EA2F01AC7F040D4C7DC865718C4824E8F023B4C991A84A0E1C08ED431A4F2B71412E98DCBBDD665B03F6AC959E5131C000B52A951D6569tBUFL" TargetMode = "External"/>
	<Relationship Id="rId28" Type="http://purl.oclc.org/ooxml/officeDocument/relationships/hyperlink" Target="consultantplus://offline/ref=00EA2F01AC7F040D4C7DC865718C4824E8FD2ABFC996A84A0E1C08ED431A4F2B71412E98DCBBDC615303F6AC959E5131C000B52A951D6569tBUFL" TargetMode = "External"/>
	<Relationship Id="rId29" Type="http://purl.oclc.org/ooxml/officeDocument/relationships/hyperlink" Target="consultantplus://offline/ref=00EA2F01AC7F040D4C7DC865718C4824E8FD24BCCD99A84A0E1C08ED431A4F2B63417694DCB8C2655B16A0FDD3tCUAL" TargetMode = "External"/>
	<Relationship Id="rId30" Type="http://purl.oclc.org/ooxml/officeDocument/relationships/hyperlink" Target="consultantplus://offline/ref=00EA2F01AC7F040D4C7DC865718C4824E8F426BFCD99A84A0E1C08ED431A4F2B71412E98DCBBDD625203F6AC959E5131C000B52A951D6569tBUFL" TargetMode = "External"/>
	<Relationship Id="rId31" Type="http://purl.oclc.org/ooxml/officeDocument/relationships/hyperlink" Target="consultantplus://offline/ref=00EA2F01AC7F040D4C7DC865718C4824E8FD24BCC693A84A0E1C08ED431A4F2B63417694DCB8C2655B16A0FDD3tCUAL" TargetMode = "External"/>
	<Relationship Id="rId32" Type="http://purl.oclc.org/ooxml/officeDocument/relationships/hyperlink" Target="consultantplus://offline/ref=00EA2F01AC7F040D4C7DC865718C4824E8FD2ABACB93A84A0E1C08ED431A4F2B71412E98DCBBDE615E03F6AC959E5131C000B52A951D6569tBUFL" TargetMode = "External"/>
	<Relationship Id="rId33" Type="http://purl.oclc.org/ooxml/officeDocument/relationships/hyperlink" Target="consultantplus://offline/ref=00EA2F01AC7F040D4C7DC865718C4824E8FD2ABACB93A84A0E1C08ED431A4F2B71412E98DCBBDD615903F6AC959E5131C000B52A951D6569tBUFL" TargetMode = "External"/>
	<Relationship Id="rId34" Type="http://purl.oclc.org/ooxml/officeDocument/relationships/hyperlink" Target="consultantplus://offline/ref=00EA2F01AC7F040D4C7DC865718C4824E8FD2ABACB93A84A0E1C08ED431A4F2B71412E98DCBBDD625A03F6AC959E5131C000B52A951D6569tBUFL" TargetMode = "External"/>
	<Relationship Id="rId35" Type="http://purl.oclc.org/ooxml/officeDocument/relationships/hyperlink" Target="consultantplus://offline/ref=00EA2F01AC7F040D4C7DC865718C4824E8FD2ABACB93A84A0E1C08ED431A4F2B71412E98DCBBDD625903F6AC959E5131C000B52A951D6569tBUFL" TargetMode = "External"/>
	<Relationship Id="rId36" Type="http://purl.oclc.org/ooxml/officeDocument/relationships/hyperlink" Target="consultantplus://offline/ref=00EA2F01AC7F040D4C7DC865718C4824E8FD24BCCD99A84A0E1C08ED431A4F2B63417694DCB8C2655B16A0FDD3tCUAL" TargetMode = "External"/>
	<Relationship Id="rId37" Type="http://purl.oclc.org/ooxml/officeDocument/relationships/hyperlink" Target="consultantplus://offline/ref=00EA2F01AC7F040D4C7DC865718C4824E8F426BFCD99A84A0E1C08ED431A4F2B71412E98DCBBDC665803F6AC959E5131C000B52A951D6569tBUFL" TargetMode = "External"/>
	<Relationship Id="rId38" Type="http://purl.oclc.org/ooxml/officeDocument/relationships/hyperlink" Target="consultantplus://offline/ref=00EA2F01AC7F040D4C7DC865718C4824E8FD2ABACA90A84A0E1C08ED431A4F2B63417694DCB8C2655B16A0FDD3tCUAL" TargetMode = "External"/>
	<Relationship Id="rId39" Type="http://purl.oclc.org/ooxml/officeDocument/relationships/hyperlink" Target="consultantplus://offline/ref=00EA2F01AC7F040D4C7DC865718C4824E8FC25BDC694A84A0E1C08ED431A4F2B71412E98DCBBDD675A03F6AC959E5131C000B52A951D6569tBUFL" TargetMode = "External"/>
	<Relationship Id="rId40" Type="http://purl.oclc.org/ooxml/officeDocument/relationships/hyperlink" Target="consultantplus://offline/ref=00EA2F01AC7F040D4C7DC865718C4824E8F221B8C693A84A0E1C08ED431A4F2B71412E98DCBBDC645C03F6AC959E5131C000B52A951D6569tBUFL" TargetMode = "External"/>
	<Relationship Id="rId41" Type="http://purl.oclc.org/ooxml/officeDocument/relationships/hyperlink" Target="consultantplus://offline/ref=00EA2F01AC7F040D4C7DC865718C4824E8FD2ABACB93A84A0E1C08ED431A4F2B71412E98DCBBDE6C5303F6AC959E5131C000B52A951D6569tBUFL" TargetMode = "External"/>
	<Relationship Id="rId42" Type="http://purl.oclc.org/ooxml/officeDocument/relationships/hyperlink" Target="consultantplus://offline/ref=00EA2F01AC7F040D4C7DC865718C4824E8FD2ABACB93A84A0E1C08ED431A4F2B71412E98DCBBDE6D5A03F6AC959E5131C000B52A951D6569tBUFL" TargetMode = "External"/>
	<Relationship Id="rId43" Type="http://purl.oclc.org/ooxml/officeDocument/relationships/hyperlink" Target="consultantplus://offline/ref=00EA2F01AC7F040D4C7DC865718C4824E8F221B8C693A84A0E1C08ED431A4F2B71412E98DCBBDC645203F6AC959E5131C000B52A951D6569tBUFL" TargetMode = "External"/>
	<Relationship Id="rId44" Type="http://purl.oclc.org/ooxml/officeDocument/relationships/hyperlink" Target="consultantplus://offline/ref=00EA2F01AC7F040D4C7DC865718C4824E8FD2ABACB93A84A0E1C08ED431A4F2B63417694DCB8C2655B16A0FDD3tCUAL" TargetMode = "External"/>
	<Relationship Id="rId45" Type="http://purl.oclc.org/ooxml/officeDocument/relationships/hyperlink" Target="consultantplus://offline/ref=00EA2F01AC7F040D4C7DC865718C4824E8F221B8C693A84A0E1C08ED431A4F2B71412E98DCBBDC655A03F6AC959E5131C000B52A951D6569tBUFL" TargetMode = "External"/>
	<Relationship Id="rId46" Type="http://purl.oclc.org/ooxml/officeDocument/relationships/hyperlink" Target="consultantplus://offline/ref=00EA2F01AC7F040D4C7DC865718C4824E8FD25B4C690A84A0E1C08ED431A4F2B63417694DCB8C2655B16A0FDD3tCUAL" TargetMode = "External"/>
	<Relationship Id="rId47" Type="http://purl.oclc.org/ooxml/officeDocument/relationships/hyperlink" Target="consultantplus://offline/ref=00EA2F01AC7F040D4C7DC865718C4824E8FD2ABACB93A84A0E1C08ED431A4F2B71412E98DCBBDE675F03F6AC959E5131C000B52A951D6569tBUFL" TargetMode = "External"/>
	<Relationship Id="rId48" Type="http://purl.oclc.org/ooxml/officeDocument/relationships/hyperlink" Target="consultantplus://offline/ref=00EA2F01AC7F040D4C7DC865718C4824E8FD2AB5CB92A84A0E1C08ED431A4F2B71412E98DABADA6D515CF3B984C65C32DD1FB535891F67t6UAL" TargetMode = "External"/>
	<Relationship Id="rId49" Type="http://purl.oclc.org/ooxml/officeDocument/relationships/hyperlink" Target="consultantplus://offline/ref=00EA2F01AC7F040D4C7DC865718C4824E8FD2AB5CB92A84A0E1C08ED431A4F2B71412E9EDBBAD7300B4CF7F0D1C84230C200B62B89t1UEL" TargetMode = "External"/>
	<Relationship Id="rId50" Type="http://purl.oclc.org/ooxml/officeDocument/relationships/hyperlink" Target="consultantplus://offline/ref=00EA2F01AC7F040D4C7DC865718C4824E8F221B8C693A84A0E1C08ED431A4F2B71412E98DCBBDC655803F6AC959E5131C000B52A951D6569tBUFL" TargetMode = "External"/>
	<Relationship Id="rId51" Type="http://purl.oclc.org/ooxml/officeDocument/relationships/hyperlink" Target="consultantplus://offline/ref=00EA2F01AC7F040D4C7DC865718C4824EAF526B9CA99A84A0E1C08ED431A4F2B63417694DCB8C2655B16A0FDD3tCUAL" TargetMode = "External"/>
	<Relationship Id="rId52" Type="http://purl.oclc.org/ooxml/officeDocument/relationships/hyperlink" Target="consultantplus://offline/ref=00EA2F01AC7F040D4C7DC865718C4824EAF627BBCA92A84A0E1C08ED431A4F2B63417694DCB8C2655B16A0FDD3tCUAL" TargetMode = "External"/>
	<Relationship Id="rId53" Type="http://purl.oclc.org/ooxml/officeDocument/relationships/hyperlink" Target="consultantplus://offline/ref=00EA2F01AC7F040D4C7DC865718C4824EAF525BFC794A84A0E1C08ED431A4F2B63417694DCB8C2655B16A0FDD3tCUAL" TargetMode = "External"/>
	<Relationship Id="rId54" Type="http://purl.oclc.org/ooxml/officeDocument/relationships/hyperlink" Target="consultantplus://offline/ref=00EA2F01AC7F040D4C7DC865718C4824EAF627BBCF99A84A0E1C08ED431A4F2B71412E98DCBBDC605A03F6AC959E5131C000B52A951D6569tBUFL" TargetMode = "External"/>
	<Relationship Id="rId55" Type="http://purl.oclc.org/ooxml/officeDocument/relationships/hyperlink" Target="consultantplus://offline/ref=00EA2F01AC7F040D4C7DC865718C4824EAF627BBCF99A84A0E1C08ED431A4F2B71412E98DCBBDD605203F6AC959E5131C000B52A951D6569tBUFL" TargetMode = "External"/>
	<Relationship Id="rId56" Type="http://purl.oclc.org/ooxml/officeDocument/relationships/hyperlink" Target="consultantplus://offline/ref=00EA2F01AC7F040D4C7DC865718C4824EAF627BBCF99A84A0E1C08ED431A4F2B71412E98DCBBDD615B03F6AC959E5131C000B52A951D6569tBUFL" TargetMode = "External"/>
	<Relationship Id="rId57" Type="http://purl.oclc.org/ooxml/officeDocument/relationships/hyperlink" Target="consultantplus://offline/ref=00EA2F01AC7F040D4C7DC865718C4824EAF627BBCA93A84A0E1C08ED431A4F2B63417694DCB8C2655B16A0FDD3tCUAL" TargetMode = "External"/>
	<Relationship Id="rId58" Type="http://purl.oclc.org/ooxml/officeDocument/relationships/hyperlink" Target="consultantplus://offline/ref=00EA2F01AC7F040D4C7DC865718C4824EAF627BBCF98A84A0E1C08ED431A4F2B71412E98DCBBDC615F03F6AC959E5131C000B52A951D6569tBUFL" TargetMode = "External"/>
	<Relationship Id="rId59" Type="http://purl.oclc.org/ooxml/officeDocument/relationships/hyperlink" Target="consultantplus://offline/ref=00EA2F01AC7F040D4C7DC865718C4824EAF627BBCF98A84A0E1C08ED431A4F2B71412E98DCBBDE6C5E03F6AC959E5131C000B52A951D6569tBUFL" TargetMode = "External"/>
	<Relationship Id="rId60" Type="http://purl.oclc.org/ooxml/officeDocument/relationships/hyperlink" Target="consultantplus://offline/ref=00EA2F01AC7F040D4C7DC865718C4824EAF627BBCF98A84A0E1C08ED431A4F2B71412E98DCBBDE6C5303F6AC959E5131C000B52A951D6569tBUFL" TargetMode = "External"/>
	<Relationship Id="rId61" Type="http://purl.oclc.org/ooxml/officeDocument/relationships/hyperlink" Target="consultantplus://offline/ref=00EA2F01AC7F040D4C7DC865718C4824EAF627BBCF96A84A0E1C08ED431A4F2B63417694DCB8C2655B16A0FDD3tCUA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4021.00.31</Application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14.09.2012 N 925
(ред. от 26.12.2020)
"О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регламентом"
(вместе с "Положением о лицензировании разработки, производства, испытания, хра</dc:title>
  <dcterms:created xsi:type="dcterms:W3CDTF">2021-11-03T11:20:43Z</dcterms:created>
</cp:coreProperties>
</file>