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30 июня 2003 г. N 4864</w:t>
      </w:r>
    </w:p>
    <w:p w:rsidR="00884414" w:rsidRDefault="0088441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ПУТЕЙ СООБЩЕНИЯ РОССИЙСКОЙ ФЕДЕРАЦИИ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июня 2003 г. N 38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ПЕРЕВОЗОК ЖЕЛЕЗНОДОРОЖНЫМ ТРАНСПОРТОМ ГРУЗОВ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СОПРОВОЖДЕНИЕМ И ОХРАНОЙ ГРУЗООТПРАВИТЕЛЕЙ,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ГРУЗОПОЛУЧАТЕЛЕЙ И ПЕРЕЧНЕЙ ГРУЗОВ, ТРЕБУЮЩИХ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ОБЯЗАТЕЛЬНОГО СОПРОВОЖДЕНИЯ И ОХРАНЫ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Минтранса РФ от 16.01.2006 </w:t>
      </w:r>
      <w:hyperlink r:id="rId4" w:history="1">
        <w:r>
          <w:rPr>
            <w:rFonts w:ascii="Calibri" w:hAnsi="Calibri" w:cs="Calibri"/>
            <w:color w:val="0000FF"/>
          </w:rPr>
          <w:t>N 8</w:t>
        </w:r>
      </w:hyperlink>
      <w:r>
        <w:rPr>
          <w:rFonts w:ascii="Calibri" w:hAnsi="Calibri" w:cs="Calibri"/>
        </w:rPr>
        <w:t>,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09.07.2007 </w:t>
      </w:r>
      <w:hyperlink r:id="rId5" w:history="1">
        <w:r>
          <w:rPr>
            <w:rFonts w:ascii="Calibri" w:hAnsi="Calibri" w:cs="Calibri"/>
            <w:color w:val="0000FF"/>
          </w:rPr>
          <w:t>N 88</w:t>
        </w:r>
      </w:hyperlink>
      <w:r>
        <w:rPr>
          <w:rFonts w:ascii="Calibri" w:hAnsi="Calibri" w:cs="Calibri"/>
        </w:rPr>
        <w:t xml:space="preserve">, от 22.12.2008 </w:t>
      </w:r>
      <w:hyperlink r:id="rId6" w:history="1">
        <w:r>
          <w:rPr>
            <w:rFonts w:ascii="Calibri" w:hAnsi="Calibri" w:cs="Calibri"/>
            <w:color w:val="0000FF"/>
          </w:rPr>
          <w:t>N 216</w:t>
        </w:r>
      </w:hyperlink>
      <w:r>
        <w:rPr>
          <w:rFonts w:ascii="Calibri" w:hAnsi="Calibri" w:cs="Calibri"/>
        </w:rPr>
        <w:t>)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статьями 3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Федерального закона "Устав железнодорожного транспорта Российской Федерации" (Собрание законодательства Российской Федерации, 2003, N 2, ст. 170) приказываю: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и ввести в действие с 1 октября 2003 г. </w:t>
      </w:r>
      <w:hyperlink w:anchor="Par3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перевозок железнодорожным транспортом грузов с сопровождением и охраной грузоотправителей, грузополучателей (приложение N 1).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и ввести в действие с 1 октября 2003 г. согласованные с МВД России: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грузов, требующих обязательного постоянного сопровождения грузоотправителями, грузополучателями на весь путь следования от пункта погрузки до пункта выгрузки (приложение N 2);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8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грузов, требующих обязательного сменного сопровождения и охраны в пути следования (приложение N 3).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утратившими силу с 1 октября 2003 г.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МПС России от 27 мая 1999 г. N 9ЦЗ "Об утверждении Правил перевозок грузов в сопровождении на железнодорожном транспорте" (зарегистрирован в Минюсте России 9 февраля 2000 г. N 2107) и </w:t>
      </w:r>
      <w:hyperlink r:id="rId10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приложения к Приказу МПС России от 6 декабря 2001 г. N 47 "О внесении изменений и дополнений в некоторые нормативные акты Министерства путей сообщения Российской Федерации" (зарегистрированному в Минюсте России 31 января 2002 г. N 3216).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Г.М.ФАДЕЕВ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Утверждены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МПС России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июня 2003 г. N 38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ПРАВИЛА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ПЕРЕВОЗОК ГРУЗОВ ЖЕЛЕЗНОДОРОЖНЫМ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ТРАНСПОРТОМ С СОПРОВОЖДЕНИЕМ И ОХРАНОЙ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ГРУЗООТПРАВИТЕЛЕЙ, ГРУЗОПОЛУЧАТЕЛЕЙ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Минтранса РФ от 22.12.2008 N 216)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разработаны 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"Устав железнодорожного транспорта Российской Федерации" (Собрание законодательства Российской Федерации, 2003, N 2, ст. 170) (далее - Устав) и определяют порядок обязательного сопровождения и охраны грузов в пути следования (далее - сопровождение) грузоотправителями, грузополучателями при перевозках грузов железнодорожным транспортом.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Сопровождение грузов осуществляется проводниками, в качестве которых могут выступать грузоотправитель, грузополучатель либо уполномоченные ими лица, в том числе ведомственная охрана МПС России и иных федеральных органов исполнительной власти (далее - ведомственная охрана).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настоящих Правил распространяется на перевозки грузов с сопровождением по территории Российской Федерации во всех видах сообщений.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международным договором Российской Федерации в области железнодорожного транспорта установлены иные правила, чем те, которые предусмотрены законодательством Российской Федерации о железнодорожном транспорте, применяются правила международного договора &lt;*&gt;.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Федеральный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 января 2003 года N 17-ФЗ "О железнодорожном транспорте Российской Федерации" (Собрание законодательства Российской Федерации, 13.01.2003, N 2, ст. 169).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Сопровождение грузов проводниками производится непрерывно и может осуществляться двумя способами: постоянным и сменным.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Постоянное сопровождение грузов осуществляется одними и теми же проводниками без смены в пути следования от железнодорожной станции отправления до железнодорожной станции (далее - станция) назначения груза.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Сменное сопровождение грузов осуществляется со сменой проводников в пути следования грузов. Такое сопровождение груза осуществляется ведомственной охраной. В этом случае сменные проводники ведомственной охраны являются лицами, уполномоченными грузоотправителем, грузополучателем на сопровождение груза в пути следования на основании соответствующего договора.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грузов, требующих обязательного постоянного сопровождения грузоотправителями, грузополучателями на весь путь следования от пункта погрузки до пункта выгрузки, и перечень грузов, требующих обязательного сменного сопровождения и охраны в пути следования, утверждаются МПС России по согласованию с МВД России.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Грузоотправители, грузополучатели а также уполномоченные ими лица могут осуществлять постоянное сопровождение грузов, перечисленных в перечне грузов, требующих сменного сопровождения и охраны в пути следования.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соответствии со </w:t>
      </w:r>
      <w:hyperlink r:id="rId14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Устава перечень воинских грузов, которые при перевозках подлежат сопровождению подразделениями воинских частей, устанавливается федеральным органом исполнительной власти, в котором </w:t>
      </w:r>
      <w:hyperlink r:id="rId1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предусмотрена военная служба, по согласованию с МПС России.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перевозке груза между станциями отправления и назначения в пределах Российской Федерации постоянное и сменное сопровождение осуществляется на всем пути следования, от момента </w:t>
      </w:r>
      <w:hyperlink r:id="rId16" w:history="1">
        <w:r>
          <w:rPr>
            <w:rFonts w:ascii="Calibri" w:hAnsi="Calibri" w:cs="Calibri"/>
            <w:color w:val="0000FF"/>
          </w:rPr>
          <w:t>приема</w:t>
        </w:r>
      </w:hyperlink>
      <w:r>
        <w:rPr>
          <w:rFonts w:ascii="Calibri" w:hAnsi="Calibri" w:cs="Calibri"/>
        </w:rPr>
        <w:t xml:space="preserve"> грузов к перевозке до момента их выдачи грузополучателю в порядке, установленном правилами приема грузов к перевозке железнодорожным транспортом и </w:t>
      </w:r>
      <w:hyperlink r:id="rId1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выдачи грузов на железнодорожном транспорте.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Охрана грузов в вагонах, контейнерах на железнодорожных путях необщего пользования обеспечивается грузоотправителями, грузополучателями за счет собственных средств либо по договору с ведомственной охраной.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Минтранса РФ от 22.12.2008 N 216)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таком же порядке осуществляется постоянное сопровождение при перевозке грузов в международном сообщении.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перевозке грузов со сменным сопровождением в международном сообщении через </w:t>
      </w:r>
      <w:r>
        <w:rPr>
          <w:rFonts w:ascii="Calibri" w:hAnsi="Calibri" w:cs="Calibri"/>
        </w:rPr>
        <w:lastRenderedPageBreak/>
        <w:t>российские пограничные передаточные станции их сопровождение осуществляется проводниками в следующем порядке: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перевозках экспортных грузов - от станции отправления на территории Российской Федерации до выходной пограничной передаточной станции на территории Российской Федерации. Сопровождение осуществляется от момента приема груза к перевозке на станции отправления до момента отправления груза с выходной пограничной передаточной станции;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перевозках импортных грузов - от входной пограничной передаточной станции Российской Федерации до станции назначения. Сопровождение осуществляется с момента передачи перевозчиком ведомственной охране груза на входной пограничной передаточной станции до момента выдачи груза грузополучателю на станции назначения;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транзитных перевозках грузов - от входной пограничной передаточной станции на территории Российской Федерации до выходной пограничной передаточной станции на территории Российской Федерации. Сопровождение осуществляется с момента передачи груза перевозчиком ведомственной охране на входной пограничной передаточной станции до момента отправления груза с выходной пограничной передаточной станции.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перевозке грузов со сменным сопровождением в прямом смешанном сообщении сопровождение осуществляется в следующем порядке: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перевозке грузов в железнодорожно-водном сообщении от станции отправления до припортовой станции. Сопровождение осуществляется с момента приема груза к перевозке на станции отправления до момента сдачи перевозчику на припортовой станции;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перевозке грузов в водно-железнодорожном сообщении от припортовой станции до станции назначения. Сопровождение осуществляется с момента передачи перевозчиком грузов ведомственной охране на припортовой станции до момента выдачи грузополучателю на станции назначения.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Передача грузов между перевозчиком и ведомственной охраной осуществляется по приемо-сдаточному акту, </w:t>
      </w:r>
      <w:hyperlink r:id="rId19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которого устанавливается МПС России.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выгрузке грузов на местах общего пользования силами и средствами перевозчика в принадлежащие ему склады и на площадки передача вагонов с грузами, в том числе контейнеров в вагонах, между перевозчиком и сменными проводниками осуществляется в следующем порядке: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При исправности вагона, контейнера (исправное состояние запорно-пломбировочных устройств (далее - ЗПУ), отсутствие признаков доступа к грузу через люки вагона, стенки вагона, контейнера) их передача осуществляется при прибытии грузов на станцию назначения по памятке приемосдатчика с росписью перевозчика и сменного проводника в графе "Вагон сдал" и "Вагон принял".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При наличии неисправности вагона, контейнера (неисправное состояние ЗПУ, наличие признаков доступа к грузу через люки вагона, стенки вагона, контейнера) их передача осуществляется по результатам проверки и выгрузки грузов из вагона и контейнера с оформлением приемо-сдаточного </w:t>
      </w:r>
      <w:hyperlink r:id="rId20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, подписанного перевозчиком и сменным проводником, и, при необходимости, составленного перевозчиком коммерческого </w:t>
      </w:r>
      <w:hyperlink r:id="rId21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в </w:t>
      </w:r>
      <w:hyperlink r:id="rId2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правилами составления актов при перевозках грузов железнодорожным транспортом.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перевозках импортных или транзитных грузов, осуществляемых со сменным сопровождением, грузоотправитель, грузополучатель (при импорте) или уполномоченные ими лица (при транзите - транспортно-экспедиционные организации) до момента прибытия грузов на входную пограничную передаточную станцию Российской Федерации представляют перевозчику информацию о подходе грузов и заверенную копию надлежащим образом оформленной доверенности, выданной ведомственной охране на право сменного сопровождения грузов.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задержки вагонов, контейнеров на входных пограничных станциях по причинам, зависящим от грузоотправителя, грузополучателя или транспортно-экспедиционной организации, вагоны, контейнеры находятся на ответственном простое этих лиц.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3"/>
      <w:bookmarkEnd w:id="3"/>
      <w:r>
        <w:rPr>
          <w:rFonts w:ascii="Calibri" w:hAnsi="Calibri" w:cs="Calibri"/>
        </w:rPr>
        <w:t xml:space="preserve">7. В случае необеспечения в пути следования сменными или постоянными проводниками исправного состояния вагонов и контейнеров, что привело к утрате ЗПУ, их повреждения или несоответствия перевозочным документам, а также других неисправностей ответственность за сохранность перевозимых грузов несут грузоотправители (грузополучатели) либо </w:t>
      </w:r>
      <w:r>
        <w:rPr>
          <w:rFonts w:ascii="Calibri" w:hAnsi="Calibri" w:cs="Calibri"/>
        </w:rPr>
        <w:lastRenderedPageBreak/>
        <w:t xml:space="preserve">уполномоченные ими лица, которые сопровождали груз. В этом случае в пути следования на основании письменного заявления проводников перевозчиком совместно с проводниками составляется </w:t>
      </w:r>
      <w:hyperlink r:id="rId23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общей формы в </w:t>
      </w:r>
      <w:hyperlink r:id="rId2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правилами составления актов при перевозках грузов железнодорожным транспортом.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перевозчик может предоставлять проводникам новые ЗПУ по договору, которые учитываются как ЗПУ грузоотправителя. Предоставление новых ЗПУ отражается в акте общей формы с указанием номера ЗПУ и его стоимости.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 обнаружения вагона, контейнера с неисправностями (неисправное состояние ЗПУ, наличие признаков доступа к грузу через люки вагона, стенки вагона, контейнера), произошедшими по причинам, зависящим от перевозчика (например, авария, крушение), наложение новых ЗПУ и составление акта общей формы производится за счет средств перевозчика, в этом случае новые ЗПУ учитываются как ЗПУ перевозчика.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Перевозчик освобождается от ответственности за утрату, недостачу или повреждение (порчу) принятого для перевозки груза в случаях, предусмотренных </w:t>
      </w:r>
      <w:hyperlink r:id="rId25" w:history="1">
        <w:r>
          <w:rPr>
            <w:rFonts w:ascii="Calibri" w:hAnsi="Calibri" w:cs="Calibri"/>
            <w:color w:val="0000FF"/>
          </w:rPr>
          <w:t>статьей 118</w:t>
        </w:r>
      </w:hyperlink>
      <w:r>
        <w:rPr>
          <w:rFonts w:ascii="Calibri" w:hAnsi="Calibri" w:cs="Calibri"/>
        </w:rPr>
        <w:t xml:space="preserve"> Устава, за исключением случаев, если его вина не будет доказана грузоотправителями, грузополучателями или транспортно-экспедиционными организациями.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Прием грузов к перевозке, следующих со сменным или постоянным сопровождением, осуществляется перевозчиком на общих основаниях, предусмотренных </w:t>
      </w:r>
      <w:hyperlink r:id="rId2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приема грузов к перевозке железнодорожным транспортом.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Выдача грузополучателям на станции назначения грузов, перевозившихся со сменным или постоянным сопровождением, осуществляется проводниками без участия перевозчика, за исключением случаев: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прибытия вагонов, контейнеров с ЗПУ, наложенными перевозчиком при погрузке, перегрузе в пути следования или по причинам, зависящим от перевозчика, указанным в </w:t>
      </w:r>
      <w:hyperlink w:anchor="Par73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настоящих Правил;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прибытия вагонов, контейнеров с коммерческим актом, составленным на попутной станции;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прибытия скоропортящихся грузов с нарушением срока их доставки или с нарушением температурного режима в рефрижераторном подвижном составе;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выдачи грузов, выгрузка которых обеспечивалась перевозчиком в местах общего пользования;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прибытия вагонов, контейнеров, погруженных перевозчиком.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При перевозке груза с сопровождением грузоотправителем в транспортной железнодорожной </w:t>
      </w:r>
      <w:hyperlink r:id="rId27" w:history="1">
        <w:r>
          <w:rPr>
            <w:rFonts w:ascii="Calibri" w:hAnsi="Calibri" w:cs="Calibri"/>
            <w:color w:val="0000FF"/>
          </w:rPr>
          <w:t>накладной</w:t>
        </w:r>
      </w:hyperlink>
      <w:r>
        <w:rPr>
          <w:rFonts w:ascii="Calibri" w:hAnsi="Calibri" w:cs="Calibri"/>
        </w:rPr>
        <w:t xml:space="preserve"> (далее - накладная) под наименованием груза делаются отметки в </w:t>
      </w:r>
      <w:hyperlink r:id="rId2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правилами заполнения перевозочных документов на перевозку грузов железнодорожным транспортом.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Проезд проводников может осуществляться: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при постоянном сопровождении: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12.1.1. в отдельном вагоне, предоставленном перевозчиком по заявке грузоотправителя. Заявка на предоставление перевозчиком отдельного вагона для проезда проводников подается грузоотправителем в </w:t>
      </w:r>
      <w:hyperlink r:id="rId2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правилами приема заявок на перевозки грузов железнодорожным транспортом;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12.1.2. в отдельном вагоне, принадлежащем грузоотправителю на праве собственности или аренды;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12.1.3. в вагоне совместно с сопровождаемым грузом;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12.1.4. в служебном вагоне при перевозках в рефрижераторном подвижном составе - по договору грузоотправителя, грузополучателя с владельцем рефрижераторного подвижного состава;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при сменном сопровождении - на локомотиве, на переходной площадке вагона или в отдельном вагоне, предоставленном перевозчиком ведомственной охране по договору.</w:t>
      </w:r>
    </w:p>
    <w:p w:rsidR="00884414" w:rsidRDefault="0088441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порядке оформления перевозочных документов и отметок в них при сопровождении грузов постоянными проводниками грузоотправителей, следующих в отдельном вагоне, см. </w:t>
      </w:r>
      <w:hyperlink r:id="rId30" w:history="1">
        <w:r>
          <w:rPr>
            <w:rFonts w:ascii="Calibri" w:hAnsi="Calibri" w:cs="Calibri"/>
            <w:color w:val="0000FF"/>
          </w:rPr>
          <w:t>телеграмму</w:t>
        </w:r>
      </w:hyperlink>
      <w:r>
        <w:rPr>
          <w:rFonts w:ascii="Calibri" w:hAnsi="Calibri" w:cs="Calibri"/>
        </w:rPr>
        <w:t xml:space="preserve"> ОАО "РЖД" от 20.05.2005 N ХЗ-5512.</w:t>
      </w:r>
    </w:p>
    <w:p w:rsidR="00884414" w:rsidRDefault="0088441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13. В случае проезда проводников при постоянном сопровождении в отдельном вагоне, независимо от его принадлежности, грузоотправитель заполняет накладную по </w:t>
      </w:r>
      <w:hyperlink r:id="rId3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и в </w:t>
      </w:r>
      <w:hyperlink r:id="rId3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правилами перевозок железнодорожным транспортом грузов группами вагонов по одной накладной для групповой отправки, в которой указываются сведения по каждому сопровождаемому вагону и сведения о вагоне, в котором следуют проводники.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 проезд проводников при постоянном и сменном сопровождении груза с грузоотправителей, грузополучателей взимается плата в размере, предусмотренном в тарифном руководстве. Размер платы за проезд проводников и их количество указываются в накладной перевозчиком.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Количество проводников при постоянном сопровождении определяется грузоотправителями (грузополучателями). При сопровождении одного вагона количество проводников может составлять два или три человека, а при сопровождении двух и более вагонов - не более двух человек на каждый сопровождаемый вагон.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В случае возникновения препятствий в перевозке и необходимости выдачи грузов в пути следования, перевозимых с постоянным сопровождением, проводник может осуществлять отдельные функции грузоотправителей (грузополучателей) на основании соответствующей доверенности. О возложении на проводника функций грузоотправителей (грузополучателей) делается отметка в оригинале накладной в </w:t>
      </w:r>
      <w:hyperlink r:id="rId33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"Особые заявления и отметки отправителя" с точным описанием предоставляемых проводнику полномочий.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Проводник при постоянном сопровождении имеет право перевозить с собой в вагоне бесплатно принадлежащую ему ручную кладь.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у проводника ручной клади свыше нормы, установленной законодательством Российской Федерации, с него взимается за излишнюю массу ручной клади провозная плата в размере, предусмотренном в тарифном руководстве (как по грузам для личных, семейных, домашних и иных нужд, не связанных с осуществлением предпринимательской деятельности, перевозимых мелкими отправками).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При постоянном сопровождении проводник обязан предъявить перевозчику паспорт и командировочное удостоверение. На основании этого и предъявленных перевозочных документов проводнику выдается перевозчиком удостоверение по форме, приведенной в </w:t>
      </w:r>
      <w:hyperlink w:anchor="Par139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настоящим Правилам, подписанное перевозчиком и заверенное его календарным штемпелем.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удостоверения проводник знакомится с изложенными в удостоверении основными обязанностями проводника и расписывается об этом в удостоверении и в книге регистрации выдачи удостоверений проводникам грузоотправителей (грузополучателей). При этом проводником в корешке дорожной ведомости под календарным штемпелем должна быть сделана запись "Удостоверение получил. С обязанностями проводника ознакомлен." и поставлена подпись с указанием фамилии, имени и отчества.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сменном сопровождении ведомственной охраной удостоверение проводника не выписывается, а полномочия работников ведомственной охраны подтверждаются служебным удостоверением и маршрутом караула.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Дополнительные условия сопровождения перевозимых опасных грузов устанавливаются </w:t>
      </w:r>
      <w:hyperlink r:id="rId3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перевозок железнодорожным транспортом опасных грузов и </w:t>
      </w:r>
      <w:hyperlink r:id="rId3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перевозок железнодорожным транспортом грузов наливом в вагонах-цистернах и вагонах бункерного типа для перевозки нефтебитума.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Проводники могут пользоваться отвечающими требованиям пожарной безопасности фонарями и чугунными печами стандартного типа с использованием твердого топлива (уголь, дрова). Не допускается курить в вагонах и применять не установленные настоящими Правилами нагревательные и осветительные приборы.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пути следования проводники обязаны соблюдать требования пожарной и личной безопасности.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Необходимые для перевозки грузов при постоянном сопровождении проводниками съемные приспособления, не наносящие повреждений железнодорожному подвижному составу и удовлетворяющие требованиям безопасности движения и пожарной безопасности, предоставляет грузоотправитель. Указанное оборудование и иные приспособления могут </w:t>
      </w:r>
      <w:r>
        <w:rPr>
          <w:rFonts w:ascii="Calibri" w:hAnsi="Calibri" w:cs="Calibri"/>
        </w:rPr>
        <w:lastRenderedPageBreak/>
        <w:t>предоставляться перевозчиками грузоотправителям на условиях договора.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Установка печей и печного оборудования в грузовом вагоне при постоянном сопровождении груза производится грузоотправителями в </w:t>
      </w:r>
      <w:hyperlink r:id="rId3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правилами пожарной безопасности на железнодорожном транспорте.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установке в вагонах печей и печного оборудования, принадлежащих грузоотправителям (грузополучателям), их количество указывается в графе 4 оборотной стороны оригинала </w:t>
      </w:r>
      <w:hyperlink r:id="rId37" w:history="1">
        <w:r>
          <w:rPr>
            <w:rFonts w:ascii="Calibri" w:hAnsi="Calibri" w:cs="Calibri"/>
            <w:color w:val="0000FF"/>
          </w:rPr>
          <w:t>накладной</w:t>
        </w:r>
      </w:hyperlink>
      <w:r>
        <w:rPr>
          <w:rFonts w:ascii="Calibri" w:hAnsi="Calibri" w:cs="Calibri"/>
        </w:rPr>
        <w:t xml:space="preserve"> "Особые заявления и отметки отправителя" грузоотправителями.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Снабжение вагонов твердым топливом для печей на весь путь следования обеспечивается грузоотправителями.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При обнаружении в процессе перевозки груза нарушения его крепления проводник сообщает об этом перевозчику и подает ему заявление об отцепке вагона для принятия мер. При нарушении крепления груза по вине перевозчика исправление производится силами и средствами перевозчика. В остальных случаях исправление крепления груза обеспечивается грузоотправителями. Результаты проверки крепления или погрузки груза и время вынужденного простоя вагона по вине грузоотправителя оформляются </w:t>
      </w:r>
      <w:hyperlink r:id="rId38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общей формы в соответствии с </w:t>
      </w:r>
      <w:hyperlink r:id="rId3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составления актов при перевозках грузов железнодорожным транспортом.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Вагоны, следующие с постоянным сопровождением, а также вагон для проезда проводников (в случае его выделения) должны ставиться перевозчиком в состав поезда одной группой и не разъединяться на всем пути их следования.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сменном сопровождении, в случае если вагоны с грузом следуют от станции отправления до станции назначения без расформирования в пути следования, вагоны должны ставиться в состав поезда одной группой и не разъединяться на всем пути их следования.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При обнаружении в пути следования технической неисправности вагонов с грузами, следующими с сопровождением, и невозможности дальнейшего следования этих вагонов с данным поездом такие вагоны отцепляются для устранения технических неисправностей.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Случаи повреждения вагонов по вине грузоотправителей или проводника оформляются перевозчиком </w:t>
      </w:r>
      <w:hyperlink r:id="rId40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общей формы. Для вагонов, принадлежащих перевозчику, кроме того, составляется акт о повреждении вагона </w:t>
      </w:r>
      <w:hyperlink r:id="rId41" w:history="1">
        <w:r>
          <w:rPr>
            <w:rFonts w:ascii="Calibri" w:hAnsi="Calibri" w:cs="Calibri"/>
            <w:color w:val="0000FF"/>
          </w:rPr>
          <w:t>формы ВУ-25.</w:t>
        </w:r>
      </w:hyperlink>
      <w:r>
        <w:rPr>
          <w:rFonts w:ascii="Calibri" w:hAnsi="Calibri" w:cs="Calibri"/>
        </w:rPr>
        <w:t xml:space="preserve"> В случае несогласия с содержанием акта о повреждении вагона проводник подписывает его с замечаниями, указав мотивы несогласия. Первый экземпляр акта о повреждении вагона прилагается к оригиналу накладной для вручения на станции назначения грузополучателю или к досылочной дорожной </w:t>
      </w:r>
      <w:hyperlink r:id="rId42" w:history="1">
        <w:r>
          <w:rPr>
            <w:rFonts w:ascii="Calibri" w:hAnsi="Calibri" w:cs="Calibri"/>
            <w:color w:val="0000FF"/>
          </w:rPr>
          <w:t>ведомости</w:t>
        </w:r>
      </w:hyperlink>
      <w:r>
        <w:rPr>
          <w:rFonts w:ascii="Calibri" w:hAnsi="Calibri" w:cs="Calibri"/>
        </w:rPr>
        <w:t>, если поврежденный вагон следовал в составе групповой отправки. При этом в досылочной дорожной ведомости под наименованием груза или в графе "Отметки перевозчика" оборотной стороны оригинала накладной указываются номер акта о повреждении вагона, дата и причина его составления. Второй экземпляр акта о повреждении вагона, принадлежащего перевозчику, прилагается к счету за повреждение вагона, который выставляется перевозчиком для оплаты грузополучателю. Третий экземпляр акта о повреждении вагона остается у перевозчика на станции, где произошла отцепка вагона.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группа вагонов, в составе которой оказался технически неисправный вагон, следовала в сопровождении нескольких проводников, то проводник остается с задержанным вагоном.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когда для устранения технической неисправности вагона груз перегружен в другой вагон, об этом делается отметка во всех листах накладной или в досылочной дорожной ведомости (если отцепленный вагон следовал в составе групповой отправки) в </w:t>
      </w:r>
      <w:hyperlink r:id="rId4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правилами заполнения перевозочных документов на перевозках грузов железнодорожным транспортом.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При возникновении во время постоянного сопровождения обстоятельств, при которых проводники не могут осуществлять дальнейшее сопровождение груза (например, из-за болезни) или проводники отсутствуют, перевозчик должен задержать подлежащие сопровождению вагоны и уведомить грузоотправителя или грузополучателя о необходимости срочного направления новых проводников для сопровождения груза.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прибытия новых проводников перевозчик обеспечивает охрану задержанных вагонов.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Грузоотправители, грузополучатели обязаны в кратчайшие сроки направить в указанное перевозчиком место новых проводников.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 прибытия новых проводников перевозчик совместно с ранее сопровождавшими груз </w:t>
      </w:r>
      <w:r>
        <w:rPr>
          <w:rFonts w:ascii="Calibri" w:hAnsi="Calibri" w:cs="Calibri"/>
        </w:rPr>
        <w:lastRenderedPageBreak/>
        <w:t xml:space="preserve">проводниками (при возможности) или самостоятельно проводит при необходимости проверку задержанных вагонов и при обнаружении неисправностей (неисправное состояние ЗПУ, наличие признаков доступа к грузу через люки вагона, стенки вагона, контейнера) проводит осмотр наличия груза в вагоне (контейнере) с оформлением в установленном </w:t>
      </w:r>
      <w:hyperlink r:id="rId4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коммерческого </w:t>
      </w:r>
      <w:hyperlink r:id="rId45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>. Перевозчик не несет ответственности за все последствия недостачи и повреждения груза, выявленные в процессе проверки, если грузоотправители, грузополучатели не докажут, что отсутствие проводников произошло по вине перевозчика.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Расходы перевозчика, связанные с задержкой и проверкой груза в вагоне, в том числе по простою вагонов и охране, возмещаются перевозчику грузополучателям на основании </w:t>
      </w:r>
      <w:hyperlink r:id="rId46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общей формы, приложенного перевозчиком к оригиналу накладной на станции задержки вагонов.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129"/>
      <w:bookmarkEnd w:id="4"/>
      <w:r>
        <w:rPr>
          <w:rFonts w:ascii="Calibri" w:hAnsi="Calibri" w:cs="Calibri"/>
        </w:rPr>
        <w:t>Приложение 1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перевозок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железнодорожным транспортом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грузов с сопровождением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охраной грузоотправителей,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грузополучателей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(наименование перевозчика)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139"/>
      <w:bookmarkEnd w:id="5"/>
      <w:r>
        <w:rPr>
          <w:rFonts w:ascii="Courier New" w:hAnsi="Courier New" w:cs="Courier New"/>
          <w:sz w:val="20"/>
          <w:szCs w:val="20"/>
        </w:rPr>
        <w:t xml:space="preserve">                          УДОСТОВЕРЕНИЕ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ПРОВОДНИКУ ГРУЗА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Выдано ___________________________________________________________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(фамилия, имя, отчество)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сопровождение груза ___________________________________________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(род груза)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железнодорожной накладной N ___________________________________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 станции назначения _______________________________________ ж.д.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вагонах N N ____________________________________________________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действительно для проезда только  в  том  поезде,  в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составе которого следует указанный в настоящем удостоверении груз.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внутри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Проводник должен находиться -------- вагона    с    сопровождаемым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вне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грузом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Предъявлены документы: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 серии __________ N _________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командировочное удостоверение N ____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Календарный штемпель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┌──────────────────┐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└──────────────────┘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станции отправления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Представитель перевозчика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 (подпись)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175"/>
      <w:bookmarkEnd w:id="6"/>
      <w:r>
        <w:rPr>
          <w:rFonts w:ascii="Calibri" w:hAnsi="Calibri" w:cs="Calibri"/>
        </w:rPr>
        <w:t>Форма ГУ-18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ПРОВОДНИК ГРУЗА: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Обеспечивает сохранность сопровождаемых грузов, наблюдает за состоянием крепления и устойчивостью грузов в вагоне, принимает меры по предохранению грузов от порчи, восстановлению крепления грузов;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Кормит и поит сопровождаемых животных и птиц;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Очищает вагоны от навоза и мусора в местах, установленных администрацией железнодорожной станции;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Заявляет начальнику станции о заболевании животных и птиц в пути, о неисправности отопительных приборов и оборудования вагонов, а также об обнаружении нарушения крепления или устойчивости грузов в вагоне;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Обязан знать служебную инструкцию по сопровождению опасного груза, разработанную и утвержденную грузоотправителем, опасные свойства груза и меры пожарной безопасности. При возникновении пожарной (аварийной) ситуации действует в соответствии с требованиями </w:t>
      </w:r>
      <w:hyperlink r:id="rId47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безопасности и порядка ликвидации аварийных ситуаций с опасными грузами при перевозке их по железным дорогам;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перевозке скоропортящихся грузов отапливает, проветривает вагон, если это требуется для данного рода груза;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Сдает груз грузополучателю;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нахождении на станционных путях должен соблюдать следующие требования личной безопасности: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переходить пути в специально отведенных для этого местах под прямым углом, предварительно убедившись в том, что на путях нет приближающегося подвижного состава;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переходить пути в местах расположения стрелок и крестовин;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перебегать пути перед приближающимся подвижным составом, а при обходе вдоль вагонов не проходить возле них вплотную;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пролезать под вагонами и через автосцепку, а также между близко стоящими вагонами. Не сидеть на бортах платформ, полувагонов и не стоять в открытых дверях вагонов при маневровых работах;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электрифицированных участках железных дорог не подниматься выше уровня крыши вагона, так как высокое напряжение в контактной сети опасно для жизни. О необходимости подняться выше этого уровня проводник должен заявить дежурному по станции.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ПРОВОДНИКУ ГРУЗА НЕ РАЗРЕШАЕТСЯ: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Вмешиваться в распоряжения администрации железнодорожной станции;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Курить в вагоне, в котором находится груз;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Пользоваться примусами, керосинками и другими нагревательными приборами, кроме типовых печей с сжиганием твердого топлива (уголь, дрова);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Пользоваться лампами, свечами и другими осветительными приборами, кроме фонарей, отвечающих требованиям противопожарной безопасности;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Размещать топчаны, постельные принадлежности, личные вещи и запасы топлива в вагоне на расстоянии ближе 1 м от топящихся печей;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Оставлять или вешать фонари в местах, досягаемых для животных, а также складировать сено, солому возле открытых дверных проемов и люков;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Допускать в вагоны с сопровождаемым грузом посторонних лиц, кроме уполномоченных работников железнодорожного транспорта и правоохранительных органов, предъявивших удостоверение личности;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Провозить грузы, не указанные в накладной, заниматься торговлей перевозимыми грузами и другими товарами;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17. Выбрасывать из вагонов навоз и мусор на станционных путях в неустановленных местах и на перегонах.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ПРОВОДНИК ГРУЗА НЕСЕТ В УСТАНОВЛЕННОМ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ПОРЯДКЕ ОТВЕТСТВЕННОСТЬ: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сохранность перевозимых грузов;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повреждение вагонов, происшедшее по его вине;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пропажу и повреждение оборудования и инвентаря вагонов;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нарушение требований, изложенных в удостоверении.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Ознакомился и обязуюсь выполнять требования, изложенные в настоящем удостоверении.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Проводник ______________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220"/>
      <w:bookmarkEnd w:id="7"/>
      <w:r>
        <w:rPr>
          <w:rFonts w:ascii="Calibri" w:hAnsi="Calibri" w:cs="Calibri"/>
        </w:rPr>
        <w:t>Приложение N 2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МПС России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июня 2003 г. N 38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224"/>
      <w:bookmarkEnd w:id="8"/>
      <w:r>
        <w:rPr>
          <w:rFonts w:ascii="Calibri" w:hAnsi="Calibri" w:cs="Calibri"/>
        </w:rPr>
        <w:t>ПЕРЕЧЕНЬ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ГРУЗОВ, ТРЕБУЮЩИХ ОБЯЗАТЕЛЬНОГО ПОСТОЯННОГО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СОПРОВОЖДЕНИЯ ГРУЗООТПРАВИТЕЛЯМИ, ГРУЗОПОЛУЧАТЕЛЯМИ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ВЕСЬ ПУТЬ СЛЕДОВАНИЯ ОТ ПУНКТА ПОГРУЗКИ ДО ПУНКТА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ВЫГРУЗКИ ОДНИМИ И ТЕМИ ЖЕ ПРОВОДНИКАМИ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Минтранса РФ от 09.07.2007 N 88)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┌───┬───────────────────────┬─────────┬──────────────────────────┐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Наименование груза   │  Номер  │  Код наименования груза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│ позиции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├───┼───────────────────────┼─────────┼──────────────────────────┤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│Животные, птицы, пчелы │   060   │Все наименования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├───┼───────────────────────┼─────────┼──────────────────────────┤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│Рассада        овощная,│   075   │Все наименования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│цветочная,     ягодная,│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│цветы      живые      и│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│свежесрезанные         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├───┼───────────────────────┼─────────┼──────────────────────────┤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│Машины,       тракторы,│361, 362 │Все наименования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│моторизованные машины и│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│их  части,   бывшие   в│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│употреблении,   в   том│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│числе    следующие    в│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│ремонт или из ремонта  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 в ред. </w:t>
      </w:r>
      <w:hyperlink r:id="rId4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Минтранса РФ от 09.07.2007 N 88)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├───┼───────────────────────┼─────────┼──────────────────────────┤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│Железнодорожный        │   420   │Все наименования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│подвижной        состав│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│(тепловозы,            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│электровозы,  паровозы,│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│мотовозы,    самоходные│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│автодрезины,           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│автомотрисы,     вагоны│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│специального           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│назначения,          не│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│связанные с  перевозкой│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│грузов, вагоны  дизель-│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электропоездов, краны│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│грузоподъемные         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│передвижные,           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│электростанции,        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│энергопоезда  и  прочее│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│оборудование         на│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│железнодорожном  ходу),│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│перевозимый   на  своих│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│осях  в   недействующем│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│состоянии:      тендеры│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│локомотивов            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├───┼───────────────────────┼─────────┼──────────────────────────┤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│Рыба   живая,   мальки,│   571   │Все наименования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│рыбки для аквариумов   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├───┼───────────────────────┼─────────┼──────────────────────────┤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│Скоропортящиеся       и│   Все   │Все наименования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│продовольственные      │ позиции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│грузы,        требующие│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│отопления при перевозке│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  крытых   вагонах  в│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│зимний период года     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├───┼───────────────────────┼─────────┼──────────────────────────┤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│Вино,    виноматериалы,│   591   │Все наименования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│коньячный        спирт,│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│перевозимые     наливом│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   специализированных│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│вагонах                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├───┼───────────────────────┼─────────┼──────────────────────────┤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│Вино,            водка,│   591   │Все наименования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│ликероводочные         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│изделия,    коньяк    в│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│открытых ящиках        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├───┼───────────────────────┼─────────┼──────────────────────────┤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│Музейные и  антикварные│         │Все наименования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│ценности               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├───┼───────────────────────┼─────────┼──────────────────────────┤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│Драгоценные   камни   и│         │Все наименования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│металлы                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├───┼───────────────────────┼─────────┼──────────────────────────┤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│Перевозимые          на│         │Все наименования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│платформах  локомотивы,│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│предназначенные     для│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│железных  дорог   узкой│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│колеи                  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├───┼───────────────────────┼─────────┼──────────────────────────┤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│Специальные автомобили,│         │Все наименования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│автомобили            и│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│автоцистерны           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│специализированные   (в│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│том числе для перевозки│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│нефтепродуктов,   воды,│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│сжиженных    газов    и│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│топливозаправщики),    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│автомобили           со│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│специальными  кузовами;│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│автомобили-фургоны     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│ветеринарной    службы,│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│культурного  и бытового│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│обслуживания населения;│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│передвижные  мастерские│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автомобилях, включая│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│автомобили-лаборатории;│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│автомашины  технической│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│помощи,        пожарные│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│машины,                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│автобетономешалки,     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│автомобили  для  уборки│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│дорог  с распылителями;│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│автомобили             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│рентгеновские,   скорой│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│помощи,  реанимационные│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  другие,  оснащенные│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│специальным            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│оборудованием          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├───┼───────────────────────┼─────────┼──────────────────────────┤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│Грузы,   перевозимые  с│         │Все наименования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│частичной    разгрузкой│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│или дозагрузкой  в пути│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│следования             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├───┼───────────────────────┼─────────┼──────────────────────────┤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│Опасные          грузы,│   Все   │Все наименования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│обязательное           │ позиции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│сопровождение   которых│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│предусмотрено </w:t>
      </w:r>
      <w:hyperlink r:id="rId50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правилами</w:t>
        </w:r>
      </w:hyperlink>
      <w:r>
        <w:rPr>
          <w:rFonts w:ascii="Courier New" w:hAnsi="Courier New" w:cs="Courier New"/>
          <w:sz w:val="20"/>
          <w:szCs w:val="20"/>
        </w:rPr>
        <w:t>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│перевозок       опасных│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│грузов    по   железным│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│дорогам                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├───┼───────────────────────┼─────────┼──────────────────────────┤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│Икра    осетровых     и│   Все   │Все наименования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│лососевых рыб          │ позиции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├───┼───────────────────────┼─────────┼──────────────────────────┤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 │Мясо и     субпродукты,│   561   │Все наименования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│перевозимые           в│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│рефрижераторных секциях│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├───┼───────────────────────┼─────────┼──────────────────────────┤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 │Изделия      колбасные,│   562   │Все наименования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│копчености            и│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│полуфабрикаты   мясные,│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│перевозимые           в│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│рефрижераторных секциях│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├───┼───────────────────────┼─────────┼──────────────────────────┤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│Рыба свежая охлажденная│   572   │Все   наименования,  кроме│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      свежемороженая,│         │57206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│перевозимая           в│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│рефрижераторных секциях│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├───┼───────────────────────┼─────────┼──────────────────────────┤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 │Рыбопродукты   соленые,│   573   │Все   наименования,  кроме│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│копченые,      сушеные,│         │57313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│перевозимые           в│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│рефрижераторных секциях│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├───┼───────────────────────┼─────────┼──────────────────────────┤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 │Консервы        всякие,│   581   │Все   наименования,  кроме│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│перевозимые           в│         │581159, 20, 27, 32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│рефрижераторных секциях│         │  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└───┴───────────────────────┴─────────┴──────────────────────────┘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382"/>
      <w:bookmarkEnd w:id="9"/>
      <w:r>
        <w:rPr>
          <w:rFonts w:ascii="Calibri" w:hAnsi="Calibri" w:cs="Calibri"/>
        </w:rPr>
        <w:t>Приложение N 3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МПС России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июня 2003 г. N 38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386"/>
      <w:bookmarkEnd w:id="10"/>
      <w:r>
        <w:rPr>
          <w:rFonts w:ascii="Calibri" w:hAnsi="Calibri" w:cs="Calibri"/>
        </w:rPr>
        <w:lastRenderedPageBreak/>
        <w:t>ПЕРЕЧЕНЬ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ГРУЗОВ, ТРЕБУЮЩИХ ОБЯЗАТЕЛЬНОГО СМЕННОГО СОПРОВОЖДЕНИЯ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ОХРАНЫ В ПУТИ СЛЕДОВАНИЯ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Минтранса РФ от 16.01.2006 </w:t>
      </w:r>
      <w:hyperlink r:id="rId51" w:history="1">
        <w:r>
          <w:rPr>
            <w:rFonts w:ascii="Calibri" w:hAnsi="Calibri" w:cs="Calibri"/>
            <w:color w:val="0000FF"/>
          </w:rPr>
          <w:t>N 8</w:t>
        </w:r>
      </w:hyperlink>
      <w:r>
        <w:rPr>
          <w:rFonts w:ascii="Calibri" w:hAnsi="Calibri" w:cs="Calibri"/>
        </w:rPr>
        <w:t>,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09.07.2007 </w:t>
      </w:r>
      <w:hyperlink r:id="rId52" w:history="1">
        <w:r>
          <w:rPr>
            <w:rFonts w:ascii="Calibri" w:hAnsi="Calibri" w:cs="Calibri"/>
            <w:color w:val="0000FF"/>
          </w:rPr>
          <w:t>N 88</w:t>
        </w:r>
      </w:hyperlink>
      <w:r>
        <w:rPr>
          <w:rFonts w:ascii="Calibri" w:hAnsi="Calibri" w:cs="Calibri"/>
        </w:rPr>
        <w:t xml:space="preserve">, от 22.12.2008 </w:t>
      </w:r>
      <w:hyperlink r:id="rId53" w:history="1">
        <w:r>
          <w:rPr>
            <w:rFonts w:ascii="Calibri" w:hAnsi="Calibri" w:cs="Calibri"/>
            <w:color w:val="0000FF"/>
          </w:rPr>
          <w:t>N 216</w:t>
        </w:r>
      </w:hyperlink>
      <w:r>
        <w:rPr>
          <w:rFonts w:ascii="Calibri" w:hAnsi="Calibri" w:cs="Calibri"/>
        </w:rPr>
        <w:t>)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┌───┬───────────────────────────┬───────┬────────────────────────┐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груза    │ Номер │ Код наименования груза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│позиции│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│Мебель, кроме металлической│  127  │Все  наименования, кроме│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плетеной                 │       │12701, 03, 23, 25, 37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│Бензин                     │  211  │Все наименования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│Металлы   цветные   и    их│  331  │Все    наименования    в│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│сплавы                     │       │заготовках,     слитках,│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│чушках,  перевозимые   в│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│крытых вагонах и на ОПС,│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│при массе  одного  места│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│или  одного  изделия   в│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│пакете не более 600 кг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 в ред. </w:t>
      </w:r>
      <w:hyperlink r:id="rId5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Минтранса РФ от 09.07.2007 N 88)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│Прокат цветных металлов    │  332  │Все    наименования    в│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│заготовках,     слитках,│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│чушках,  перевозимые   в│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│крытых вагонах и на ОПС,│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│при массе  одного  места│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│или  одного  изделия   в│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│пакете не более 600 кг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 в ред. </w:t>
      </w:r>
      <w:hyperlink r:id="rId5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Минтранса РФ от 09.07.2007 N 88)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│Машины, оборудование, кроме│  351  │35103, 04,  05,  07,  13│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│машин сельскохозяйственных │       │(только  плиты  бытовые,│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│газовые, электрические),│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│35,      36       (кроме│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│огнетушителей, пожарного│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│инструмента            и│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│инвентаря),    38,    40│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│(только           станки│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│металлорежущие         с│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│числовым     программным│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│управлением)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│Машины сельскохозяйственные│  361  │Все наименования  (кроме│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их  части,  не  бывшие  в│       │сельскохозяйственной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│эксплуатации               │       │техники  без  автономных│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│двигателей             и│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│установленных   на   ней│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│электрических,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│дизельных,      газовых,│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│бензиновых двигателей  и│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│механизмов,    а   также│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│частей               для│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│сельскохозяйственной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│техники)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│Тракторы  и  их   части, не│  362  │Все наименования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│бывшие в эксплуатации      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│Автомобили и их части      │  381  │Все    наименования,   в│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        │       │том   числе  следующие в│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│ремонт  и  из  ремонта и│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│бывшие  в эксплуатации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8 в ред. </w:t>
      </w:r>
      <w:hyperlink r:id="rId5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Минтранса РФ от 09.07.2007 N 88)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│Средства                   │  391  │39101, 02,  07,  09, 10,│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│транспортирования,         │       │11,  13, 19, 20, 21, 22,│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│кроме автомобилей          │       │28,  29, 31, 37, 38, 40,│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│41, 42, 43, 44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│Аппараты и приборы, кроме  │  401  │Все  наименования, кроме│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│электробытовых             │       │40110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│Продукция                  │  402  │Все наименования,  кроме│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│радиопромышленности        │       │40203, 04, 11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│Машины, изделия и   приборы│  404  │Все наименования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│электробытовые             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│Медикаменты               и│  441  │44101, 02,  04,  13, 15,│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│химико-фармацевтическая    │       │20,  27, 33, 37, 38, 45,│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│продукция                  │       │51, 54, 55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│Продукция                  │  442  │44203, 04, 05,  06,  07,│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│парфюмерно-косметическая   │       │08, 11, 13, 14, 16, 17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       эфирномасличной   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│промышленности             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│Резина,             изделия│  452  │Все    наименования,   а│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│резинотехнические         и│       │также  шины,  камеры   и│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│эбонитовые                 │       │покрышки     автомобилей│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│независимо от маркировки│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│профиля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15 в ред. </w:t>
      </w:r>
      <w:hyperlink r:id="rId5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Минтранса РФ от 09.07.2007 N 88)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 │Изделия  резинотехнические,│  453  │Все наименования,  кроме│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│бывшие    в   употреблении,│       │шин, камер  и   покрышек│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│восстановленные            │       │автомобильных          с│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│маркировкой профиля  280│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│мм и более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 │Газы, кроме энергетических │  488  │48849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│Изделия кондитерские мучные│  513  │Все наименования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 │Изделия        кондитерские│  514  │Все наименования,  кроме│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│сахаристые,  кроме  мучных,│       │51401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│мед                        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 │Концентраты        пищевые,│  516  │Все  наименования, кроме│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│пряности, напитки сухие    │       │51624, 25, 54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│Изделия табачно-махорочные │  517  │Все  наименования, кроме│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│51705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 │Сахар                      │  521  │Все  наименования, кроме│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│521054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 │Масло животное и сыр       │  553  │Все наименования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 │Масло растительное         │  556  │Все наименования,  кроме│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│55632, 33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 │Мясо    и      субпродукты,│  561  │Все наименования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│перевозимые               в│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│вагонах-термосах           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 │Изделия          колбасные,│  562  │Все наименования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│копчености и  полуфабрикаты│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│мясные,   перевозимые     в│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│вагонах-термосах           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 │Рыба свежая  охлажденная  и│  572  │Все  наименования, кроме│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│свежемороженая, перевозимая│       │57206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вагонах-термосах         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 │Рыбопродукты       соленые,│  573  │Все  наименования, кроме│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│копченые,          сушеные,│       │57313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│перевозимые     в    крытых│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│вагонах, в вагонах-термосах│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контейнерах              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 │Консервы            всякие,│  581  │Все  наименования, кроме│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│перевозимые               в│       │581159, 20, 27, 32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│вагонах-термосах,    крытых│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│вагонах и контейнерах      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 │Вино в закрытых ящиках     │  591  │Все наименования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 │Пиво                       │  592  │Все  наименования, кроме│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│59203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 │Водка      и        изделия│  593  │Все  наименования, кроме│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│ликероводочные в закрытых  │       │59303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│ящиках                     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 │Спирт                      │  594  │Все наименования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 │Коньяк в закрытых ящиках   │       │Все наименования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 │Ткани                      │  631  │Все  наименования, кроме│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│63106,   11   (мешочные,│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│упаковочные),         12│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│(пеньковые,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│пеньково-джутовые), 14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 │Прочие  изделия  швейной  и│  632  │Все наименования,  кроме│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│текстильной промышленности │       │63202, 04, 06,  07,  09,│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│10, 11, 13, 14, 18,  20,│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│22,  23, 24, 25, 26, 27,│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│29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 │Изделия трикотажные        │  633  │Все наименования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 │Изделия швейные            │  634  │Все наименования,  кроме│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│63407,  19,  27, 28, 29,│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│33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 │Галантерея и изделия       │  641  │64102, 04, 06,  07,  08,│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│ювелирные                  │       │09,  12, 14, 16, 18, 19,│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│20, 21, 22, 23, 24,  25,│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│26, 27, 28, 30, 31,  32,│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│33, 34, 36, 37, 40, 42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 │Кожа искусственная         │  652  │Все наименования,  кроме│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│65204, 06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 │Изделия  из  кожи,  волоса,│  653  │65302,  03,  04, 06, 10,│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│щетины, кроме галантерейных│       │11, 13, 14, 16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 │Обувь                      │  654  │Все наименования,  кроме│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│65401, 02, 03, 08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 │Посуда   и  другие  изделия│  661  │66102, 04, 05,  06,  08,│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│стеклянные, фарфоровые    и│       │09, 10, 20, 24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│фаянсовые                  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 │Инвентарь       спортивный,│  682  │68201, 07, 11,  23,  24,│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│охотничий и театральный    │       │32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 │Игры и  игрушки,  наглядные│  683  │68301, 02, 03, 06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│учебные    пособия,   кроме│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│печатных                   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 │Ковры и изделия ковровые   │  635  │Все наименования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 │Меха,      кожи    и  шкуры│  651  │Все  наименования, кроме│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│выделанные                 │       │85116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 │Инструменты музыкальные    │  681  │Все наименования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600"/>
      <w:bookmarkEnd w:id="11"/>
      <w:r>
        <w:rPr>
          <w:rFonts w:ascii="Courier New" w:hAnsi="Courier New" w:cs="Courier New"/>
          <w:sz w:val="20"/>
          <w:szCs w:val="20"/>
        </w:rPr>
        <w:t>│49 │Взрывчатые        материалы│  693  │69314 Все  наименования.│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│(опасные грузы класса 1)   │       │Для           взрывчатых│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│материалов,        кроме│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│случаев,  указанных в п.│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</w:t>
      </w:r>
      <w:hyperlink w:anchor="Par600" w:history="1">
        <w:r>
          <w:rPr>
            <w:rFonts w:ascii="Courier New" w:hAnsi="Courier New" w:cs="Courier New"/>
            <w:color w:val="0000FF"/>
            <w:sz w:val="20"/>
            <w:szCs w:val="20"/>
          </w:rPr>
          <w:t>3.9.2</w:t>
        </w:r>
      </w:hyperlink>
      <w:r>
        <w:rPr>
          <w:rFonts w:ascii="Courier New" w:hAnsi="Courier New" w:cs="Courier New"/>
          <w:sz w:val="20"/>
          <w:szCs w:val="20"/>
        </w:rPr>
        <w:t xml:space="preserve">  Правил  перевозок│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│опасных    грузов     по│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│железным дорогам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 │Хлороформ медицинский      │  712  │71255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 │Спирты и их производные    │  721  │72147, 52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│721677 - этиленгликоль;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│721164 -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│диэтиленгликоль;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│721639 -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│триэтиленгликоль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51 в ред. </w:t>
      </w:r>
      <w:hyperlink r:id="rId5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Минтранса РФ от 22.12.2008 N 216)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 │Метанол                    │       │72148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 │Баллончики     с      газом│  757  │Все наименования 75707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│(средства    индивидуальной│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│защиты)                    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 │Грузы гуманитарной помощи  │  Все  │Все наименования грузов,│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│позиции│указанных  в   настоящем│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│перечне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 │Грузы,    следующие       в│  Все  │Все наименования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│адреса      посольств     и│позиции│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│постоянных                 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│представительств           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│иностранных  государств   и│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│отправляемые ими           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 │Воинские     грузы      без│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│вооружения, не  вошедшие  в│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│перечень      обязательного│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│сопровождения     воинскими│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│подразделениями            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│57 │Оружие охотничье  нарезное,│       │Все наименования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│спортивное,    газовое    и│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│патроны                    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 │Топливо дизельное          │  214  │Все наименования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58 введен </w:t>
      </w:r>
      <w:hyperlink r:id="rId5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Минтранса РФ от 16.01.2006 N 8)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 │Чугун                      │  311  │Все        наименования,│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│перевозимые   в   крытых│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│вагонах,  контейнерах  и│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│на ОПС при массе  одного│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│места или одного изделия│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│в пакете не более 200 кг│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59 введен </w:t>
      </w:r>
      <w:hyperlink r:id="rId6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Минтранса РФ от 09.07.2007 N 88)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 │Части      железнодорожного│  414  │414079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│подвижного    состава     и│       │414083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│верхнего  строения    пути,│       │414098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│кроме рельсов              │       │414134       (скрепления│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│рельсовые)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60 введен </w:t>
      </w:r>
      <w:hyperlink r:id="rId6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Минтранса РФ от 09.07.2007 N 88)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├───┼───────────────────────────┼───────┼────────────────────────┤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 │Топливо для реактивных     │  212  │212052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│двигателей                 │       │                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61 введен </w:t>
      </w:r>
      <w:hyperlink r:id="rId6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Минтранса РФ от 22.12.2008 N 216)        │</w:t>
      </w:r>
    </w:p>
    <w:p w:rsidR="00884414" w:rsidRDefault="008844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└───┴───────────────────────────┴───────┴────────────────────────┘</w:t>
      </w: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414" w:rsidRDefault="0088441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541E5" w:rsidRDefault="009541E5"/>
    <w:sectPr w:rsidR="009541E5" w:rsidSect="004E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884414"/>
    <w:rsid w:val="00884414"/>
    <w:rsid w:val="0095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4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844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44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44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E9D613868ED5AB63D14C42A568CCA5C79DE5DCD2207872F265DC8DD771801C3804C4C4263875E5XEQCF" TargetMode="External"/><Relationship Id="rId18" Type="http://schemas.openxmlformats.org/officeDocument/2006/relationships/hyperlink" Target="consultantplus://offline/ref=FBE9D613868ED5AB63D14C42A568CCA5CE9AE4D1D7232578FA3CD08FD07EDF0B3F4DC8C5263875XEQ8F" TargetMode="External"/><Relationship Id="rId26" Type="http://schemas.openxmlformats.org/officeDocument/2006/relationships/hyperlink" Target="consultantplus://offline/ref=FBE9D613868ED5AB63D14C42A568CCA5C79BEDD6D32A7872F265DC8DD771801C3804C4C4263875E0XEQ8F" TargetMode="External"/><Relationship Id="rId39" Type="http://schemas.openxmlformats.org/officeDocument/2006/relationships/hyperlink" Target="consultantplus://offline/ref=FBE9D613868ED5AB63D14C42A568CCA5C79BEDD6D4217872F265DC8DD771801C3804C4C4263875E0XEQBF" TargetMode="External"/><Relationship Id="rId21" Type="http://schemas.openxmlformats.org/officeDocument/2006/relationships/hyperlink" Target="consultantplus://offline/ref=FBE9D613868ED5AB63D14C42A568CCA5C79BEDD6D4217872F265DC8DD771801C3804C4C4263874E9XEQ3F" TargetMode="External"/><Relationship Id="rId34" Type="http://schemas.openxmlformats.org/officeDocument/2006/relationships/hyperlink" Target="consultantplus://offline/ref=FBE9D613868ED5AB63D14C42A568CCA5C79DEAD0D62A7872F265DC8DD7X7Q1F" TargetMode="External"/><Relationship Id="rId42" Type="http://schemas.openxmlformats.org/officeDocument/2006/relationships/hyperlink" Target="consultantplus://offline/ref=FBE9D613868ED5AB63D14C42A568CCA5C79BEDD6DE2D7872F265DC8DD771801C3804C4C4263877E3XEQ8F" TargetMode="External"/><Relationship Id="rId47" Type="http://schemas.openxmlformats.org/officeDocument/2006/relationships/hyperlink" Target="consultantplus://offline/ref=FBE9D613868ED5AB63D14C42A568CCA5C19BEDD7D6232578FA3CD08FD07EDF0B3F4DC8C5263875XEQ5F" TargetMode="External"/><Relationship Id="rId50" Type="http://schemas.openxmlformats.org/officeDocument/2006/relationships/hyperlink" Target="consultantplus://offline/ref=FBE9D613868ED5AB63D14C42A568CCA5C79DEAD0D62A7872F265DC8DD771801C3804C4C4263875E7XEQ8F" TargetMode="External"/><Relationship Id="rId55" Type="http://schemas.openxmlformats.org/officeDocument/2006/relationships/hyperlink" Target="consultantplus://offline/ref=FBE9D613868ED5AB63D14C42A568CCA5C090E4D2D0232578FA3CD08FD07EDF0B3F4DC8C5263874XEQ7F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FBE9D613868ED5AB63D14C42A568CCA5C79CE5D0D6287872F265DC8DD771801C3804C4C4263875E5XEQ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E9D613868ED5AB63D14C42A568CCA5C79BEDD6D32A7872F265DC8DD771801C3804C4C4263875E0XEQ8F" TargetMode="External"/><Relationship Id="rId20" Type="http://schemas.openxmlformats.org/officeDocument/2006/relationships/hyperlink" Target="consultantplus://offline/ref=FBE9D613868ED5AB63D14C42A568CCA5C29EECD6D1232578FA3CD08FD07EDF0B3F4DC8C5263974XEQ3F" TargetMode="External"/><Relationship Id="rId29" Type="http://schemas.openxmlformats.org/officeDocument/2006/relationships/hyperlink" Target="consultantplus://offline/ref=FBE9D613868ED5AB63D14C42A568CCA5C79BEDD6D32D7872F265DC8DD771801C3804C4C4263875E0XEQ8F" TargetMode="External"/><Relationship Id="rId41" Type="http://schemas.openxmlformats.org/officeDocument/2006/relationships/hyperlink" Target="consultantplus://offline/ref=FBE9D613868ED5AB63D14C42A568CCA5C79BEDD6D4217872F265DC8DD771801C3804C4C4263877E3XEQFF" TargetMode="External"/><Relationship Id="rId54" Type="http://schemas.openxmlformats.org/officeDocument/2006/relationships/hyperlink" Target="consultantplus://offline/ref=FBE9D613868ED5AB63D14C42A568CCA5C090E4D2D0232578FA3CD08FD07EDF0B3F4DC8C5263874XEQ2F" TargetMode="External"/><Relationship Id="rId62" Type="http://schemas.openxmlformats.org/officeDocument/2006/relationships/hyperlink" Target="consultantplus://offline/ref=FBE9D613868ED5AB63D14C42A568CCA5CE9AE4D1D7232578FA3CD08FD07EDF0B3F4DC8C5263874XEQ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E9D613868ED5AB63D14C42A568CCA5CE9AE4D1D7232578FA3CD08FD07EDF0B3F4DC8C5263875XEQ7F" TargetMode="External"/><Relationship Id="rId11" Type="http://schemas.openxmlformats.org/officeDocument/2006/relationships/hyperlink" Target="consultantplus://offline/ref=FBE9D613868ED5AB63D14C42A568CCA5CE9AE4D1D7232578FA3CD08FD07EDF0B3F4DC8C5263875XEQ7F" TargetMode="External"/><Relationship Id="rId24" Type="http://schemas.openxmlformats.org/officeDocument/2006/relationships/hyperlink" Target="consultantplus://offline/ref=FBE9D613868ED5AB63D14C42A568CCA5C79BEDD6D4217872F265DC8DD771801C3804C4C4263875E6XEQBF" TargetMode="External"/><Relationship Id="rId32" Type="http://schemas.openxmlformats.org/officeDocument/2006/relationships/hyperlink" Target="consultantplus://offline/ref=FBE9D613868ED5AB63D14C42A568CCA5C79BEDD6D3297872F265DC8DD771801C3804C4C4263875E0XEQBF" TargetMode="External"/><Relationship Id="rId37" Type="http://schemas.openxmlformats.org/officeDocument/2006/relationships/hyperlink" Target="consultantplus://offline/ref=FBE9D613868ED5AB63D14C42A568CCA5C79BEDD6DE2D7872F265DC8DD771801C3804C4C4263877E5XEQ8F" TargetMode="External"/><Relationship Id="rId40" Type="http://schemas.openxmlformats.org/officeDocument/2006/relationships/hyperlink" Target="consultantplus://offline/ref=FBE9D613868ED5AB63D14C42A568CCA5C79BEDD6D4217872F265DC8DD771801C3804C4C4263877E0XEQ8F" TargetMode="External"/><Relationship Id="rId45" Type="http://schemas.openxmlformats.org/officeDocument/2006/relationships/hyperlink" Target="consultantplus://offline/ref=FBE9D613868ED5AB63D14C42A568CCA5C79BEDD6D4217872F265DC8DD771801C3804C4C4263874E8XEQAF" TargetMode="External"/><Relationship Id="rId53" Type="http://schemas.openxmlformats.org/officeDocument/2006/relationships/hyperlink" Target="consultantplus://offline/ref=FBE9D613868ED5AB63D14C42A568CCA5CE9AE4D1D7232578FA3CD08FD07EDF0B3F4DC8C5263874XEQ0F" TargetMode="External"/><Relationship Id="rId58" Type="http://schemas.openxmlformats.org/officeDocument/2006/relationships/hyperlink" Target="consultantplus://offline/ref=FBE9D613868ED5AB63D14C42A568CCA5CE9AE4D1D7232578FA3CD08FD07EDF0B3F4DC8C5263874XEQ3F" TargetMode="External"/><Relationship Id="rId5" Type="http://schemas.openxmlformats.org/officeDocument/2006/relationships/hyperlink" Target="consultantplus://offline/ref=FBE9D613868ED5AB63D14C42A568CCA5C090E4D2D0232578FA3CD08FD07EDF0B3F4DC8C5263875XEQ7F" TargetMode="External"/><Relationship Id="rId15" Type="http://schemas.openxmlformats.org/officeDocument/2006/relationships/hyperlink" Target="consultantplus://offline/ref=FBE9D613868ED5AB63D14C42A568CCA5C79DE4D5D7287872F265DC8DD771801C3804C4C625X3QFF" TargetMode="External"/><Relationship Id="rId23" Type="http://schemas.openxmlformats.org/officeDocument/2006/relationships/hyperlink" Target="consultantplus://offline/ref=FBE9D613868ED5AB63D14C42A568CCA5C79BEDD6D4217872F265DC8DD771801C3804C4C4263877E0XEQ8F" TargetMode="External"/><Relationship Id="rId28" Type="http://schemas.openxmlformats.org/officeDocument/2006/relationships/hyperlink" Target="consultantplus://offline/ref=FBE9D613868ED5AB63D14C42A568CCA5C79BEDD6DE2D7872F265DC8DD771801C3804C4C4263875E0XEQBF" TargetMode="External"/><Relationship Id="rId36" Type="http://schemas.openxmlformats.org/officeDocument/2006/relationships/hyperlink" Target="consultantplus://offline/ref=FBE9D613868ED5AB63D14C42A568CCA5C59FEAD5D1232578FA3CD08FD07EDF0B3F4DC8C5273A75XEQ5F" TargetMode="External"/><Relationship Id="rId49" Type="http://schemas.openxmlformats.org/officeDocument/2006/relationships/hyperlink" Target="consultantplus://offline/ref=FBE9D613868ED5AB63D14C42A568CCA5C090E4D2D0232578FA3CD08FD07EDF0B3F4DC8C5263874XEQ1F" TargetMode="External"/><Relationship Id="rId57" Type="http://schemas.openxmlformats.org/officeDocument/2006/relationships/hyperlink" Target="consultantplus://offline/ref=FBE9D613868ED5AB63D14C42A568CCA5C090E4D2D0232578FA3CD08FD07EDF0B3F4DC8C5263874XEQ9F" TargetMode="External"/><Relationship Id="rId61" Type="http://schemas.openxmlformats.org/officeDocument/2006/relationships/hyperlink" Target="consultantplus://offline/ref=FBE9D613868ED5AB63D14C42A568CCA5C090E4D2D0232578FA3CD08FD07EDF0B3F4DC8C5263877XEQ3F" TargetMode="External"/><Relationship Id="rId10" Type="http://schemas.openxmlformats.org/officeDocument/2006/relationships/hyperlink" Target="consultantplus://offline/ref=FBE9D613868ED5AB63D14C42A568CCA5C59CEFDDD1232578FA3CD08FD07EDF0B3F4DC8C5263874XEQ8F" TargetMode="External"/><Relationship Id="rId19" Type="http://schemas.openxmlformats.org/officeDocument/2006/relationships/hyperlink" Target="consultantplus://offline/ref=FBE9D613868ED5AB63D14C42A568CCA5C29EECD6D1232578FA3CD08FD07EDF0B3F4DC8C5263974XEQ5F" TargetMode="External"/><Relationship Id="rId31" Type="http://schemas.openxmlformats.org/officeDocument/2006/relationships/hyperlink" Target="consultantplus://offline/ref=FBE9D613868ED5AB63D14C42A568CCA5C79BEDD6D3297872F265DC8DD771801C3804C4C4263875E7XEQAF" TargetMode="External"/><Relationship Id="rId44" Type="http://schemas.openxmlformats.org/officeDocument/2006/relationships/hyperlink" Target="consultantplus://offline/ref=FBE9D613868ED5AB63D14C42A568CCA5C79BEDD6D4217872F265DC8DD771801C3804C4C4263875E0XEQDF" TargetMode="External"/><Relationship Id="rId52" Type="http://schemas.openxmlformats.org/officeDocument/2006/relationships/hyperlink" Target="consultantplus://offline/ref=FBE9D613868ED5AB63D14C42A568CCA5C090E4D2D0232578FA3CD08FD07EDF0B3F4DC8C5263874XEQ2F" TargetMode="External"/><Relationship Id="rId60" Type="http://schemas.openxmlformats.org/officeDocument/2006/relationships/hyperlink" Target="consultantplus://offline/ref=FBE9D613868ED5AB63D14C42A568CCA5C090E4D2D0232578FA3CD08FD07EDF0B3F4DC8C5263874XEQ8F" TargetMode="External"/><Relationship Id="rId4" Type="http://schemas.openxmlformats.org/officeDocument/2006/relationships/hyperlink" Target="consultantplus://offline/ref=FBE9D613868ED5AB63D14C42A568CCA5C391EED6D1232578FA3CD08FD07EDF0B3F4DC8C5263875XEQ7F" TargetMode="External"/><Relationship Id="rId9" Type="http://schemas.openxmlformats.org/officeDocument/2006/relationships/hyperlink" Target="consultantplus://offline/ref=FBE9D613868ED5AB63D14C42A568CCA5C59CEED7D2232578FA3CD08FXDQ0F" TargetMode="External"/><Relationship Id="rId14" Type="http://schemas.openxmlformats.org/officeDocument/2006/relationships/hyperlink" Target="consultantplus://offline/ref=FBE9D613868ED5AB63D14C42A568CCA5C79CE5D0D6287872F265DC8DD771801C3804C4C4263874E3XEQ9F" TargetMode="External"/><Relationship Id="rId22" Type="http://schemas.openxmlformats.org/officeDocument/2006/relationships/hyperlink" Target="consultantplus://offline/ref=FBE9D613868ED5AB63D14C42A568CCA5C79BEDD6D4217872F265DC8DD771801C3804C4C4263875E0XEQDF" TargetMode="External"/><Relationship Id="rId27" Type="http://schemas.openxmlformats.org/officeDocument/2006/relationships/hyperlink" Target="consultantplus://offline/ref=FBE9D613868ED5AB63D14C42A568CCA5C79BEDD6DE2D7872F265DC8DD771801C3804C4C4263877E5XEQ8F" TargetMode="External"/><Relationship Id="rId30" Type="http://schemas.openxmlformats.org/officeDocument/2006/relationships/hyperlink" Target="consultantplus://offline/ref=FBE9D613868ED5AB63D14C42A568CCA5C39DEFD3D4232578FA3CD08FXDQ0F" TargetMode="External"/><Relationship Id="rId35" Type="http://schemas.openxmlformats.org/officeDocument/2006/relationships/hyperlink" Target="consultantplus://offline/ref=FBE9D613868ED5AB63D14C42A568CCA5C29DE8D2D1232578FA3CD08FD07EDF0B3F4DC8C5263874XEQ0F" TargetMode="External"/><Relationship Id="rId43" Type="http://schemas.openxmlformats.org/officeDocument/2006/relationships/hyperlink" Target="consultantplus://offline/ref=FBE9D613868ED5AB63D14C42A568CCA5C79BEDD6DE2D7872F265DC8DD771801C3804C4C4263875E0XEQBF" TargetMode="External"/><Relationship Id="rId48" Type="http://schemas.openxmlformats.org/officeDocument/2006/relationships/hyperlink" Target="consultantplus://offline/ref=FBE9D613868ED5AB63D14C42A568CCA5C090E4D2D0232578FA3CD08FD07EDF0B3F4DC8C5263875XEQ8F" TargetMode="External"/><Relationship Id="rId56" Type="http://schemas.openxmlformats.org/officeDocument/2006/relationships/hyperlink" Target="consultantplus://offline/ref=FBE9D613868ED5AB63D14C42A568CCA5C090E4D2D0232578FA3CD08FD07EDF0B3F4DC8C5263874XEQ6F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FBE9D613868ED5AB63D14C42A568CCA5C79CE5D0D6287872F265DC8DD771801C3804C4C4263874E3XEQ8F" TargetMode="External"/><Relationship Id="rId51" Type="http://schemas.openxmlformats.org/officeDocument/2006/relationships/hyperlink" Target="consultantplus://offline/ref=FBE9D613868ED5AB63D14C42A568CCA5C391EED6D1232578FA3CD08FD07EDF0B3F4DC8C5263875XEQ7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BE9D613868ED5AB63D14C42A568CCA5C79CE5D0D6287872F265DC8DD771801C3804C4C4263874E3XEQ8F" TargetMode="External"/><Relationship Id="rId17" Type="http://schemas.openxmlformats.org/officeDocument/2006/relationships/hyperlink" Target="consultantplus://offline/ref=FBE9D613868ED5AB63D14C42A568CCA5C79BEDD6D4207872F265DC8DD771801C3804C4C4263875E0XEQ8F" TargetMode="External"/><Relationship Id="rId25" Type="http://schemas.openxmlformats.org/officeDocument/2006/relationships/hyperlink" Target="consultantplus://offline/ref=FBE9D613868ED5AB63D14C42A568CCA5C79CE5D0D6287872F265DC8DD771801C3804C4C4263870E2XEQBF" TargetMode="External"/><Relationship Id="rId33" Type="http://schemas.openxmlformats.org/officeDocument/2006/relationships/hyperlink" Target="consultantplus://offline/ref=FBE9D613868ED5AB63D14C42A568CCA5C79BEDD6DE2D7872F265DC8DD771801C3804C4C4263877E5XEQCF" TargetMode="External"/><Relationship Id="rId38" Type="http://schemas.openxmlformats.org/officeDocument/2006/relationships/hyperlink" Target="consultantplus://offline/ref=FBE9D613868ED5AB63D14C42A568CCA5C79BEDD6D4217872F265DC8DD771801C3804C4C4263877E0XEQ8F" TargetMode="External"/><Relationship Id="rId46" Type="http://schemas.openxmlformats.org/officeDocument/2006/relationships/hyperlink" Target="consultantplus://offline/ref=FBE9D613868ED5AB63D14C42A568CCA5C79BEDD6D4217872F265DC8DD771801C3804C4C4263877E0XEQ8F" TargetMode="External"/><Relationship Id="rId59" Type="http://schemas.openxmlformats.org/officeDocument/2006/relationships/hyperlink" Target="consultantplus://offline/ref=FBE9D613868ED5AB63D14C42A568CCA5C391EED6D1232578FA3CD08FD07EDF0B3F4DC8C5263874XEQ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9469</Words>
  <Characters>53975</Characters>
  <Application>Microsoft Office Word</Application>
  <DocSecurity>0</DocSecurity>
  <Lines>449</Lines>
  <Paragraphs>126</Paragraphs>
  <ScaleCrop>false</ScaleCrop>
  <Company/>
  <LinksUpToDate>false</LinksUpToDate>
  <CharactersWithSpaces>63318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i.doroshenko</dc:creator>
  <cp:keywords/>
  <dc:description/>
  <cp:lastModifiedBy>i.doroshenko</cp:lastModifiedBy>
  <cp:revision>1</cp:revision>
  <dcterms:created xsi:type="dcterms:W3CDTF">2014-03-06T05:16:00Z</dcterms:created>
  <dcterms:modified xsi:type="dcterms:W3CDTF">2014-03-06T05:16:00Z</dcterms:modified>
</cp:coreProperties>
</file>