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2011 г. N 769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ТРАНСПОРТА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транспорта.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полномочий, предусмотренных настоящим Постановлением, осуществляется Министерством транспорта Российской Федерации и Федеральной службой по надзору в сфере </w:t>
      </w:r>
      <w:proofErr w:type="gramStart"/>
      <w:r>
        <w:rPr>
          <w:rFonts w:ascii="Calibri" w:hAnsi="Calibri" w:cs="Calibri"/>
        </w:rPr>
        <w:t>транспорта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центрального аппарата Министерства транспорта Российской Федерации, предельной численности работников центрального аппарата и территориальных органов Федеральной службы по надзору в сфере транспорта, а также бюджетных ассигнований, предусмотренных Министерству и Службе в федеральном бюджете на руководство и управление в сфере установленных функций.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сентября 2011 г. N 769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ИЗМЕНЕНИЯ,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ТРАНСПОРТА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Министерстве транспорта Российской Федерации, утвержденном Постановлением Правительства Российской Федерации от 30 июля 2004 г. N 395 (Собрание законодательства Российской Федерации, 2004, N 32, ст. 3342; 2006, N 15, ст. 1612; N 52, ст. 5587; 2008, N 8, ст. 740; N 17, ст. 1883; N 22, ст. 2576; </w:t>
      </w:r>
      <w:proofErr w:type="gramStart"/>
      <w:r>
        <w:rPr>
          <w:rFonts w:ascii="Calibri" w:hAnsi="Calibri" w:cs="Calibri"/>
        </w:rPr>
        <w:t>N 42, ст. 4825; 2009, N 3, ст. 378; N 13, ст. 1558; N 18, ст. 2249; N 33, ст. 4088; 2010, N 6, ст. 650, 652; N 11, ст. 1222; N 12, ст. 1348; N 13, ст. 1502; N 25, ст. 3172; N 31, ст. 4251; 2011, N 26, ст. 3801):</w:t>
      </w:r>
      <w:proofErr w:type="gramEnd"/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5.2.10(1) - 5.2.10(1).6 следующего содержания: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"5.2.10(1)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</w:t>
      </w:r>
      <w:proofErr w:type="gramEnd"/>
      <w:r>
        <w:rPr>
          <w:rFonts w:ascii="Calibri" w:hAnsi="Calibri" w:cs="Calibri"/>
        </w:rPr>
        <w:t xml:space="preserve">ормативные правовые акты по перевозке опасных грузов в международном, междугороднем, пригородном и городском сообщении, издаваемые в соответствии с Европейским </w:t>
      </w:r>
      <w:hyperlink r:id="rId6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международной дорожной перевозке опасных грузов, устанавливающие: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5.2.10(1).1. порядок выдачи свидетельств о подготовке водителей автотранспортных средств, перевозящих опасные грузы, и утверждения курсов такой подготовки;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5.2.10(1).2.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</w:t>
      </w:r>
      <w:r>
        <w:rPr>
          <w:rFonts w:ascii="Calibri" w:hAnsi="Calibri" w:cs="Calibri"/>
        </w:rPr>
        <w:lastRenderedPageBreak/>
        <w:t>транспортом;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5.2.10(1).3. порядок выдачи свидетельств о допуске автотранспортных сре</w:t>
      </w:r>
      <w:proofErr w:type="gramStart"/>
      <w:r>
        <w:rPr>
          <w:rFonts w:ascii="Calibri" w:hAnsi="Calibri" w:cs="Calibri"/>
        </w:rPr>
        <w:t>дств к п</w:t>
      </w:r>
      <w:proofErr w:type="gramEnd"/>
      <w:r>
        <w:rPr>
          <w:rFonts w:ascii="Calibri" w:hAnsi="Calibri" w:cs="Calibri"/>
        </w:rPr>
        <w:t>еревозке опасных грузов;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5.2.10(1).4. порядок выдачи разрешений компетентного органа на перевозку опасных грузов, определения условий перевозки опасных грузов, отнесения опасных веществ и изделий к номерам ООН, а также применения тары при перевозке опасных грузов автомобильным транспортом;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5.2.10(1).5. правила категорирования автомобильных тоннелей по видам ограничения движения в них автотранспортных средств, осуществляющих перевозку опасных грузов;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5.2.10(1).6. правила применения отгрузочного наименования и классификационного кода опасных веществ и изделий при перевозке автомобильным транспортом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" w:history="1">
        <w:r>
          <w:rPr>
            <w:rFonts w:ascii="Calibri" w:hAnsi="Calibri" w:cs="Calibri"/>
            <w:color w:val="0000FF"/>
          </w:rPr>
          <w:t>подпункт 5.2.53(19)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5.2.53(49) - 5.2.53(49).6 следующего содержания: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"5.2.53(49)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</w:t>
      </w:r>
      <w:proofErr w:type="gramEnd"/>
      <w:r>
        <w:rPr>
          <w:rFonts w:ascii="Calibri" w:hAnsi="Calibri" w:cs="Calibri"/>
        </w:rPr>
        <w:t>ормативные правовые акты, устанавливающие в рамках реализации Европейского соглашения, касающегося работы экипажей транспортных средств, производящих международные автомобильные перевозки: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5.2.53(49).1. порядок выдачи карточек (карт), используемых в цифровых контрольных устройствах, устанавливаемых на транспортных средствах;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5.2.53(49).2. порядок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5.2.53(49).3. требования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5.2.53(49).4. порядок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5.2.53(49).5. требования, предъявляемые к программам подготовки (инструктажа) персонала, осуществляющего установку, проверку, техническое обслуживание и ремонт контрольных устройств, устанавливаемых на транспортных средствах, эксплуатацию и контроль использования таких контрольных устройств;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5.2.53(49).6. порядок ведения реестра выданных карточек (карт), используемых в цифровых контрольных устройствах, устанавливаемых на транспортных средствах,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средствах, реестра 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средствах;";</w:t>
      </w:r>
      <w:proofErr w:type="gramEnd"/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5.11(4) - 5.11(4).4 следующего содержания: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"5.11(4)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рамках выполнения функций компетентного органа по выполнению обязательств, связанных с участием Российской Федерации в Европейском соглашении, касающемся работы экипажей транспортных средств, производящих международные автомобильные перевозки: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5.11(4).1. выдает официальное утверждение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5.11(4).2. ведет реестр 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5.11(4).3. выдает свидетельства о допуске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5.11(4).4. ведет реестр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3345; 2006, N 15, ст. 1612; N 41, ст. 4256; 2008, N 26, ст. 3063; 2009, N 13, ст. 1558; N 18, ст. 2249;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3823; 2011, N 10, ст. 1381; N 26, ст. 3804):</w:t>
      </w:r>
      <w:proofErr w:type="gramEnd"/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5.1.9 следующего содержания: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"5.1.9. о перевозке опасных грузов автомобильным транспортом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5.4.2(1) - 5.4.2(2).5 следующего содержания: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"5.4.2(1)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пециальные разрешения на осуществление международных автомобильных перевозок опасных грузов;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случаях, установленных Европейским </w:t>
      </w:r>
      <w:hyperlink r:id="rId13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международной дорожной перевозке опасных грузов, при осуществлении перевозок опасных грузов в международном, междугороднем, пригородном и городском сообщении: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5.4.2(2).1. разрешения компетентного органа на перевозку опасных грузов, на отнесение опасных веществ и изделий к номерам ООН, применение отгрузочного наименования и классификационного кода опасных веществ и изделий, а также применение тары при перевозке опасных грузов автомобильным транспортом, содержащие условия перевозки опасных грузов;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5.4.2(2).2. свидетельства о допуске автотранспортных сре</w:t>
      </w:r>
      <w:proofErr w:type="gramStart"/>
      <w:r>
        <w:rPr>
          <w:rFonts w:ascii="Calibri" w:hAnsi="Calibri" w:cs="Calibri"/>
        </w:rPr>
        <w:t>дств к п</w:t>
      </w:r>
      <w:proofErr w:type="gramEnd"/>
      <w:r>
        <w:rPr>
          <w:rFonts w:ascii="Calibri" w:hAnsi="Calibri" w:cs="Calibri"/>
        </w:rPr>
        <w:t>еревозке опасных грузов;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5.4.2(2).3. документы об утверждении экзаменов по профессиональной подготовке консультантов по вопросам безопасности перевозки опасных грузов автомобильным транспортом;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5.4.2(2).4. свидетельства о подготовке консультантов по вопросам безопасности перевозки опасных грузов автомобильным транспортом;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5.4.2(2).5. свидетельства о подготовке водителей автотранспортных средств, перевозящих опасные грузы, и документы (удостоверения) об утверждении курсов такой подготовки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5.5.1(2) следующего содержания: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"5.5.1(2). в соответствии с Европейским </w:t>
      </w:r>
      <w:hyperlink r:id="rId15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международной дорожной перевозке опасных грузов категорирование автомобильных тоннелей по видам ограничения движения в них автотранспортных средств, осуществляющих перевозку опасных грузов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6" w:history="1">
        <w:r>
          <w:rPr>
            <w:rFonts w:ascii="Calibri" w:hAnsi="Calibri" w:cs="Calibri"/>
            <w:color w:val="0000FF"/>
          </w:rPr>
          <w:t>Абзац десятый подпункта "б" пункта 7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декабря 2008 г. N 1052 (Собрание законодательства Российской Федерации, 2009, N 3, ст. 378), признать утратившим силу.</w:t>
      </w: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7930" w:rsidRDefault="00EE7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7930" w:rsidRDefault="00EE79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01D9" w:rsidRDefault="00C701D9"/>
    <w:sectPr w:rsidR="00C701D9" w:rsidSect="0004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EE7930"/>
    <w:rsid w:val="00C701D9"/>
    <w:rsid w:val="00E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F5CC055F9D121FB7CE3F255F0C02FE3CE544E6A4864452E9D1EDE54E9C7F2BE91180D3949EAEAl2o3E" TargetMode="External"/><Relationship Id="rId13" Type="http://schemas.openxmlformats.org/officeDocument/2006/relationships/hyperlink" Target="consultantplus://offline/ref=1FEF5CC055F9D121FB7CE6FD56F0C02FE3CA5B4F6044394F26C412DCl5o3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EF5CC055F9D121FB7CE3F255F0C02FE3CE544E6A4864452E9D1EDE54E9C7F2BE91180D3949EBE3l2o1E" TargetMode="External"/><Relationship Id="rId12" Type="http://schemas.openxmlformats.org/officeDocument/2006/relationships/hyperlink" Target="consultantplus://offline/ref=1FEF5CC055F9D121FB7CE3F255F0C02FE3CE5643634A64452E9D1EDE54E9C7F2BE91180D3949EAEAl2o2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EF5CC055F9D121FB7CE3F255F0C02FE3CE5B416A4E64452E9D1EDE54E9C7F2BE91180D3949EBEEl2o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F5CC055F9D121FB7CE6FD56F0C02FE3CA5B4F6044394F26C412DCl5o3E" TargetMode="External"/><Relationship Id="rId11" Type="http://schemas.openxmlformats.org/officeDocument/2006/relationships/hyperlink" Target="consultantplus://offline/ref=1FEF5CC055F9D121FB7CE3F255F0C02FE3CE5643634A64452E9D1EDE54E9C7F2BE91180D3949EAEAl2o2E" TargetMode="External"/><Relationship Id="rId5" Type="http://schemas.openxmlformats.org/officeDocument/2006/relationships/hyperlink" Target="consultantplus://offline/ref=1FEF5CC055F9D121FB7CE3F255F0C02FE3CE544E6A4864452E9D1EDE54E9C7F2BE91180D3949EAEAl2o3E" TargetMode="External"/><Relationship Id="rId15" Type="http://schemas.openxmlformats.org/officeDocument/2006/relationships/hyperlink" Target="consultantplus://offline/ref=1FEF5CC055F9D121FB7CE6FD56F0C02FE3CA5B4F6044394F26C412DCl5o3E" TargetMode="External"/><Relationship Id="rId10" Type="http://schemas.openxmlformats.org/officeDocument/2006/relationships/hyperlink" Target="consultantplus://offline/ref=1FEF5CC055F9D121FB7CE3F255F0C02FE3CE5643634A64452E9D1EDE54E9C7F2BE91180D3949EAEAl2o2E" TargetMode="External"/><Relationship Id="rId4" Type="http://schemas.openxmlformats.org/officeDocument/2006/relationships/hyperlink" Target="consultantplus://offline/ref=1FEF5CC055F9D121FB7CE3F255F0C02FE3CE544E6A4864452E9D1EDE54E9C7F2BE91180D3949EAEAl2o3E" TargetMode="External"/><Relationship Id="rId9" Type="http://schemas.openxmlformats.org/officeDocument/2006/relationships/hyperlink" Target="consultantplus://offline/ref=1FEF5CC055F9D121FB7CE3F255F0C02FE3CE544E6A4864452E9D1EDE54E9C7F2BE91180D3949EAEAl2o3E" TargetMode="External"/><Relationship Id="rId14" Type="http://schemas.openxmlformats.org/officeDocument/2006/relationships/hyperlink" Target="consultantplus://offline/ref=1FEF5CC055F9D121FB7CE3F255F0C02FE3CE5643634A64452E9D1EDE54E9C7F2BE91180D3949EAEAl2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i.doroshenko</dc:creator>
  <cp:keywords/>
  <dc:description/>
  <cp:lastModifiedBy>i.doroshenko</cp:lastModifiedBy>
  <cp:revision>1</cp:revision>
  <dcterms:created xsi:type="dcterms:W3CDTF">2014-03-06T04:40:00Z</dcterms:created>
  <dcterms:modified xsi:type="dcterms:W3CDTF">2014-03-06T04:41:00Z</dcterms:modified>
</cp:coreProperties>
</file>